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BB914" w14:textId="13637132" w:rsidR="0AEF2C16" w:rsidRDefault="0AEF2C16" w:rsidP="0AEF2C16">
      <w:pPr>
        <w:pStyle w:val="NoSpacing"/>
      </w:pPr>
    </w:p>
    <w:bookmarkStart w:id="0" w:name="_Int_d6JiEEod"/>
    <w:p w14:paraId="342C60A3" w14:textId="3C200517" w:rsidR="70F0BCC0" w:rsidRDefault="00000000" w:rsidP="0AEF2C16">
      <w:pPr>
        <w:spacing w:line="360" w:lineRule="auto"/>
        <w:rPr>
          <w:rFonts w:eastAsiaTheme="minorEastAsia"/>
          <w:sz w:val="28"/>
          <w:szCs w:val="28"/>
        </w:rPr>
      </w:pPr>
      <w:r>
        <w:fldChar w:fldCharType="begin"/>
      </w:r>
      <w:r>
        <w:instrText>HYPERLINK "https://www.bsu.edu/academics/centersandinstitutes/rinker/international-services/resources-for-international-students/health-requirements-and-insurance" \l "tab_frequentlyaskedquestions" \h</w:instrText>
      </w:r>
      <w:r>
        <w:fldChar w:fldCharType="separate"/>
      </w:r>
      <w:r w:rsidR="70F0BCC0" w:rsidRPr="0AEF2C16">
        <w:rPr>
          <w:rStyle w:val="Hyperlink"/>
          <w:rFonts w:eastAsiaTheme="minorEastAsia"/>
          <w:b/>
          <w:bCs/>
          <w:color w:val="auto"/>
          <w:sz w:val="28"/>
          <w:szCs w:val="28"/>
        </w:rPr>
        <w:t>FREQUENTLY ASKED QUESTIONS</w:t>
      </w:r>
      <w:r>
        <w:rPr>
          <w:rStyle w:val="Hyperlink"/>
          <w:rFonts w:eastAsiaTheme="minorEastAsia"/>
          <w:b/>
          <w:bCs/>
          <w:color w:val="auto"/>
          <w:sz w:val="28"/>
          <w:szCs w:val="28"/>
        </w:rPr>
        <w:fldChar w:fldCharType="end"/>
      </w:r>
      <w:bookmarkEnd w:id="0"/>
    </w:p>
    <w:p w14:paraId="74D72B2F" w14:textId="77CD7296" w:rsidR="510D79C8" w:rsidRDefault="510D79C8" w:rsidP="0AEF2C16">
      <w:pPr>
        <w:spacing w:line="360" w:lineRule="auto"/>
        <w:rPr>
          <w:rFonts w:eastAsiaTheme="minorEastAsia"/>
          <w:b/>
          <w:bCs/>
          <w:color w:val="000000" w:themeColor="text1"/>
          <w:sz w:val="24"/>
          <w:szCs w:val="24"/>
        </w:rPr>
      </w:pPr>
      <w:r w:rsidRPr="0AEF2C16">
        <w:rPr>
          <w:rFonts w:eastAsiaTheme="minorEastAsia"/>
          <w:b/>
          <w:bCs/>
          <w:color w:val="000000" w:themeColor="text1"/>
          <w:sz w:val="24"/>
          <w:szCs w:val="24"/>
        </w:rPr>
        <w:t>Q. How do I enroll into Student Medicover plans offered by UHCSR?</w:t>
      </w:r>
    </w:p>
    <w:p w14:paraId="2467B870" w14:textId="710DB51D" w:rsidR="265755F2" w:rsidRDefault="265755F2" w:rsidP="0AEF2C16">
      <w:pPr>
        <w:spacing w:line="360" w:lineRule="auto"/>
        <w:rPr>
          <w:rFonts w:eastAsiaTheme="minorEastAsia"/>
          <w:color w:val="000000" w:themeColor="text1"/>
          <w:sz w:val="24"/>
          <w:szCs w:val="24"/>
        </w:rPr>
      </w:pPr>
      <w:r w:rsidRPr="0AEF2C16">
        <w:rPr>
          <w:rFonts w:eastAsiaTheme="minorEastAsia"/>
          <w:color w:val="000000" w:themeColor="text1"/>
          <w:sz w:val="24"/>
          <w:szCs w:val="24"/>
        </w:rPr>
        <w:t>1.</w:t>
      </w:r>
      <w:r w:rsidR="79E50006" w:rsidRPr="0AEF2C16">
        <w:rPr>
          <w:rFonts w:eastAsiaTheme="minorEastAsia"/>
          <w:color w:val="000000" w:themeColor="text1"/>
          <w:sz w:val="24"/>
          <w:szCs w:val="24"/>
        </w:rPr>
        <w:t xml:space="preserve"> </w:t>
      </w:r>
      <w:r w:rsidRPr="0AEF2C16">
        <w:rPr>
          <w:rFonts w:eastAsiaTheme="minorEastAsia"/>
          <w:color w:val="000000" w:themeColor="text1"/>
          <w:sz w:val="24"/>
          <w:szCs w:val="24"/>
        </w:rPr>
        <w:t>To enroll, please visit insurance.studentmedicover.com and get a quote:</w:t>
      </w:r>
    </w:p>
    <w:p w14:paraId="3641E5A7" w14:textId="11F35ABD" w:rsidR="265755F2" w:rsidRDefault="265755F2" w:rsidP="0AEF2C16">
      <w:pPr>
        <w:spacing w:line="360" w:lineRule="auto"/>
        <w:rPr>
          <w:rFonts w:eastAsiaTheme="minorEastAsia"/>
          <w:color w:val="000000" w:themeColor="text1"/>
          <w:sz w:val="24"/>
          <w:szCs w:val="24"/>
        </w:rPr>
      </w:pPr>
      <w:r w:rsidRPr="0AEF2C16">
        <w:rPr>
          <w:rFonts w:eastAsiaTheme="minorEastAsia"/>
          <w:color w:val="000000" w:themeColor="text1"/>
          <w:sz w:val="24"/>
          <w:szCs w:val="24"/>
        </w:rPr>
        <w:t>2.</w:t>
      </w:r>
      <w:r w:rsidR="41A6B139" w:rsidRPr="0AEF2C16">
        <w:rPr>
          <w:rFonts w:eastAsiaTheme="minorEastAsia"/>
          <w:color w:val="000000" w:themeColor="text1"/>
          <w:sz w:val="24"/>
          <w:szCs w:val="24"/>
        </w:rPr>
        <w:t xml:space="preserve"> </w:t>
      </w:r>
      <w:r w:rsidRPr="0AEF2C16">
        <w:rPr>
          <w:rFonts w:eastAsiaTheme="minorEastAsia"/>
          <w:color w:val="000000" w:themeColor="text1"/>
          <w:sz w:val="24"/>
          <w:szCs w:val="24"/>
        </w:rPr>
        <w:t xml:space="preserve">Enter your date of birth, </w:t>
      </w:r>
      <w:r w:rsidR="5F3D3DD6" w:rsidRPr="0AEF2C16">
        <w:rPr>
          <w:rFonts w:eastAsiaTheme="minorEastAsia"/>
          <w:color w:val="000000" w:themeColor="text1"/>
          <w:sz w:val="24"/>
          <w:szCs w:val="24"/>
        </w:rPr>
        <w:t>choos</w:t>
      </w:r>
      <w:r w:rsidRPr="0AEF2C16">
        <w:rPr>
          <w:rFonts w:eastAsiaTheme="minorEastAsia"/>
          <w:color w:val="000000" w:themeColor="text1"/>
          <w:sz w:val="24"/>
          <w:szCs w:val="24"/>
        </w:rPr>
        <w:t>e</w:t>
      </w:r>
      <w:r w:rsidR="5F3D3DD6" w:rsidRPr="0AEF2C16">
        <w:rPr>
          <w:rFonts w:eastAsiaTheme="minorEastAsia"/>
          <w:color w:val="000000" w:themeColor="text1"/>
          <w:sz w:val="24"/>
          <w:szCs w:val="24"/>
        </w:rPr>
        <w:t xml:space="preserve"> “Ball State University” under School/Organization</w:t>
      </w:r>
      <w:r w:rsidRPr="0AEF2C16">
        <w:rPr>
          <w:rFonts w:eastAsiaTheme="minorEastAsia"/>
          <w:color w:val="000000" w:themeColor="text1"/>
          <w:sz w:val="24"/>
          <w:szCs w:val="24"/>
        </w:rPr>
        <w:t xml:space="preserve">, </w:t>
      </w:r>
      <w:r w:rsidR="4AD8AB15" w:rsidRPr="0AEF2C16">
        <w:rPr>
          <w:rFonts w:eastAsiaTheme="minorEastAsia"/>
          <w:color w:val="000000" w:themeColor="text1"/>
          <w:sz w:val="24"/>
          <w:szCs w:val="24"/>
        </w:rPr>
        <w:t xml:space="preserve">choose the corresponding student visa category you are in. </w:t>
      </w:r>
    </w:p>
    <w:p w14:paraId="6393E382" w14:textId="1663925F" w:rsidR="4AD8AB15" w:rsidRDefault="4AD8AB15" w:rsidP="0AEF2C16">
      <w:pPr>
        <w:spacing w:line="360" w:lineRule="auto"/>
        <w:rPr>
          <w:rFonts w:eastAsiaTheme="minorEastAsia"/>
          <w:color w:val="000000" w:themeColor="text1"/>
          <w:sz w:val="24"/>
          <w:szCs w:val="24"/>
        </w:rPr>
      </w:pPr>
      <w:r w:rsidRPr="0AEF2C16">
        <w:rPr>
          <w:rFonts w:eastAsiaTheme="minorEastAsia"/>
          <w:color w:val="000000" w:themeColor="text1"/>
          <w:sz w:val="24"/>
          <w:szCs w:val="24"/>
        </w:rPr>
        <w:t>You will have the option to choose from annual coverage or fall only coverage.</w:t>
      </w:r>
    </w:p>
    <w:p w14:paraId="01366078" w14:textId="230607C9" w:rsidR="4AD8AB15" w:rsidRDefault="4AD8AB15" w:rsidP="0AEF2C16">
      <w:pPr>
        <w:spacing w:line="360" w:lineRule="auto"/>
        <w:rPr>
          <w:rFonts w:eastAsiaTheme="minorEastAsia"/>
          <w:color w:val="000000" w:themeColor="text1"/>
          <w:sz w:val="24"/>
          <w:szCs w:val="24"/>
        </w:rPr>
      </w:pPr>
      <w:r w:rsidRPr="0AEF2C16">
        <w:rPr>
          <w:rFonts w:eastAsiaTheme="minorEastAsia"/>
          <w:color w:val="000000" w:themeColor="text1"/>
          <w:sz w:val="24"/>
          <w:szCs w:val="24"/>
        </w:rPr>
        <w:t>If you have dependents that need to be covered as well, please add spouse and/or child.</w:t>
      </w:r>
    </w:p>
    <w:p w14:paraId="59137790" w14:textId="74BC81CF" w:rsidR="265755F2" w:rsidRDefault="265755F2" w:rsidP="0AEF2C16">
      <w:pPr>
        <w:spacing w:line="360" w:lineRule="auto"/>
        <w:rPr>
          <w:rFonts w:eastAsiaTheme="minorEastAsia"/>
          <w:color w:val="000000" w:themeColor="text1"/>
          <w:sz w:val="24"/>
          <w:szCs w:val="24"/>
        </w:rPr>
      </w:pPr>
      <w:r w:rsidRPr="0AEF2C16">
        <w:rPr>
          <w:rFonts w:eastAsiaTheme="minorEastAsia"/>
          <w:color w:val="000000" w:themeColor="text1"/>
          <w:sz w:val="24"/>
          <w:szCs w:val="24"/>
        </w:rPr>
        <w:t>3.</w:t>
      </w:r>
      <w:r w:rsidR="7938758E" w:rsidRPr="0AEF2C16">
        <w:rPr>
          <w:rFonts w:eastAsiaTheme="minorEastAsia"/>
          <w:color w:val="000000" w:themeColor="text1"/>
          <w:sz w:val="24"/>
          <w:szCs w:val="24"/>
        </w:rPr>
        <w:t xml:space="preserve"> </w:t>
      </w:r>
      <w:r w:rsidRPr="0AEF2C16">
        <w:rPr>
          <w:rFonts w:eastAsiaTheme="minorEastAsia"/>
          <w:color w:val="000000" w:themeColor="text1"/>
          <w:sz w:val="24"/>
          <w:szCs w:val="24"/>
        </w:rPr>
        <w:t>Choose a plan that is right for you.</w:t>
      </w:r>
    </w:p>
    <w:p w14:paraId="04A8F0BF" w14:textId="71534CAE" w:rsidR="265755F2" w:rsidRDefault="265755F2" w:rsidP="0AEF2C16">
      <w:pPr>
        <w:spacing w:line="360" w:lineRule="auto"/>
        <w:rPr>
          <w:rFonts w:eastAsiaTheme="minorEastAsia"/>
          <w:color w:val="000000" w:themeColor="text1"/>
          <w:sz w:val="24"/>
          <w:szCs w:val="24"/>
        </w:rPr>
      </w:pPr>
      <w:r w:rsidRPr="0AEF2C16">
        <w:rPr>
          <w:rFonts w:eastAsiaTheme="minorEastAsia"/>
          <w:color w:val="000000" w:themeColor="text1"/>
          <w:sz w:val="24"/>
          <w:szCs w:val="24"/>
        </w:rPr>
        <w:t>4. Fill out the required fields, make sure your email address, name, mailing address, phone number are correct.</w:t>
      </w:r>
    </w:p>
    <w:p w14:paraId="73930381" w14:textId="0A66F495" w:rsidR="265755F2" w:rsidRDefault="265755F2" w:rsidP="0AEF2C16">
      <w:pPr>
        <w:spacing w:line="360" w:lineRule="auto"/>
        <w:rPr>
          <w:rFonts w:eastAsiaTheme="minorEastAsia"/>
          <w:color w:val="000000" w:themeColor="text1"/>
          <w:sz w:val="24"/>
          <w:szCs w:val="24"/>
        </w:rPr>
      </w:pPr>
      <w:r w:rsidRPr="0AEF2C16">
        <w:rPr>
          <w:rFonts w:eastAsiaTheme="minorEastAsia"/>
          <w:color w:val="000000" w:themeColor="text1"/>
          <w:sz w:val="24"/>
          <w:szCs w:val="24"/>
        </w:rPr>
        <w:t>5.</w:t>
      </w:r>
      <w:r w:rsidR="6B889DE9" w:rsidRPr="0AEF2C16">
        <w:rPr>
          <w:rFonts w:eastAsiaTheme="minorEastAsia"/>
          <w:color w:val="000000" w:themeColor="text1"/>
          <w:sz w:val="24"/>
          <w:szCs w:val="24"/>
        </w:rPr>
        <w:t xml:space="preserve"> </w:t>
      </w:r>
      <w:r w:rsidRPr="0AEF2C16">
        <w:rPr>
          <w:rFonts w:eastAsiaTheme="minorEastAsia"/>
          <w:color w:val="000000" w:themeColor="text1"/>
          <w:sz w:val="24"/>
          <w:szCs w:val="24"/>
        </w:rPr>
        <w:t>Enter your payment information.</w:t>
      </w:r>
    </w:p>
    <w:p w14:paraId="6286ADF8" w14:textId="10090364" w:rsidR="265755F2" w:rsidRDefault="265755F2" w:rsidP="0AEF2C16">
      <w:pPr>
        <w:spacing w:line="360" w:lineRule="auto"/>
        <w:rPr>
          <w:rFonts w:eastAsiaTheme="minorEastAsia"/>
          <w:color w:val="000000" w:themeColor="text1"/>
          <w:sz w:val="24"/>
          <w:szCs w:val="24"/>
        </w:rPr>
      </w:pPr>
      <w:r w:rsidRPr="0AEF2C16">
        <w:rPr>
          <w:rFonts w:eastAsiaTheme="minorEastAsia"/>
          <w:color w:val="000000" w:themeColor="text1"/>
          <w:sz w:val="24"/>
          <w:szCs w:val="24"/>
        </w:rPr>
        <w:t>6.</w:t>
      </w:r>
      <w:r w:rsidR="4F728BF8" w:rsidRPr="0AEF2C16">
        <w:rPr>
          <w:rFonts w:eastAsiaTheme="minorEastAsia"/>
          <w:color w:val="000000" w:themeColor="text1"/>
          <w:sz w:val="24"/>
          <w:szCs w:val="24"/>
        </w:rPr>
        <w:t xml:space="preserve"> </w:t>
      </w:r>
      <w:r w:rsidRPr="0AEF2C16">
        <w:rPr>
          <w:rFonts w:eastAsiaTheme="minorEastAsia"/>
          <w:color w:val="000000" w:themeColor="text1"/>
          <w:sz w:val="24"/>
          <w:szCs w:val="24"/>
        </w:rPr>
        <w:t>Check email for confirmation.</w:t>
      </w:r>
    </w:p>
    <w:p w14:paraId="3327A3CA" w14:textId="359A83F5" w:rsidR="0AEF2C16" w:rsidRDefault="0AEF2C16" w:rsidP="0AEF2C16">
      <w:pPr>
        <w:spacing w:line="360" w:lineRule="auto"/>
        <w:rPr>
          <w:rFonts w:eastAsiaTheme="minorEastAsia"/>
          <w:b/>
          <w:bCs/>
          <w:color w:val="000000" w:themeColor="text1"/>
          <w:sz w:val="24"/>
          <w:szCs w:val="24"/>
        </w:rPr>
      </w:pPr>
    </w:p>
    <w:p w14:paraId="464C5E0D" w14:textId="7F605870" w:rsidR="6F04D192" w:rsidRDefault="6F04D192" w:rsidP="0AEF2C16">
      <w:pPr>
        <w:spacing w:line="360" w:lineRule="auto"/>
        <w:rPr>
          <w:rFonts w:eastAsiaTheme="minorEastAsia"/>
          <w:b/>
          <w:bCs/>
          <w:color w:val="000000" w:themeColor="text1"/>
          <w:sz w:val="24"/>
          <w:szCs w:val="24"/>
        </w:rPr>
      </w:pPr>
      <w:r w:rsidRPr="0AEF2C16">
        <w:rPr>
          <w:rFonts w:eastAsiaTheme="minorEastAsia"/>
          <w:b/>
          <w:bCs/>
          <w:color w:val="000000" w:themeColor="text1"/>
          <w:sz w:val="24"/>
          <w:szCs w:val="24"/>
        </w:rPr>
        <w:t>Q. Am I eligible to enroll in the health insurance plans?</w:t>
      </w:r>
    </w:p>
    <w:p w14:paraId="4F716932" w14:textId="445E6A68" w:rsidR="53425A81" w:rsidRDefault="53425A81" w:rsidP="0AEF2C16">
      <w:pPr>
        <w:spacing w:line="360" w:lineRule="auto"/>
        <w:rPr>
          <w:rFonts w:eastAsiaTheme="minorEastAsia"/>
          <w:color w:val="000000" w:themeColor="text1"/>
          <w:sz w:val="24"/>
          <w:szCs w:val="24"/>
        </w:rPr>
      </w:pPr>
      <w:r w:rsidRPr="0AEF2C16">
        <w:rPr>
          <w:rFonts w:eastAsiaTheme="minorEastAsia"/>
          <w:color w:val="000000" w:themeColor="text1"/>
          <w:sz w:val="24"/>
          <w:szCs w:val="24"/>
        </w:rPr>
        <w:t xml:space="preserve">1. International students are eligible to enroll in the insurance plan if they meet all the criteria below: </w:t>
      </w:r>
    </w:p>
    <w:p w14:paraId="3B30D281" w14:textId="57CB2A47" w:rsidR="53425A81" w:rsidRDefault="53425A81" w:rsidP="0AEF2C16">
      <w:pPr>
        <w:spacing w:line="360" w:lineRule="auto"/>
        <w:rPr>
          <w:rFonts w:eastAsiaTheme="minorEastAsia"/>
          <w:color w:val="000000" w:themeColor="text1"/>
          <w:sz w:val="24"/>
          <w:szCs w:val="24"/>
        </w:rPr>
      </w:pPr>
      <w:r w:rsidRPr="0AEF2C16">
        <w:rPr>
          <w:rFonts w:eastAsiaTheme="minorEastAsia"/>
          <w:color w:val="000000" w:themeColor="text1"/>
          <w:sz w:val="24"/>
          <w:szCs w:val="24"/>
        </w:rPr>
        <w:t xml:space="preserve">1) you are engaged in educational </w:t>
      </w:r>
      <w:proofErr w:type="gramStart"/>
      <w:r w:rsidRPr="0AEF2C16">
        <w:rPr>
          <w:rFonts w:eastAsiaTheme="minorEastAsia"/>
          <w:color w:val="000000" w:themeColor="text1"/>
          <w:sz w:val="24"/>
          <w:szCs w:val="24"/>
        </w:rPr>
        <w:t>activities;</w:t>
      </w:r>
      <w:proofErr w:type="gramEnd"/>
      <w:r w:rsidRPr="0AEF2C16">
        <w:rPr>
          <w:rFonts w:eastAsiaTheme="minorEastAsia"/>
          <w:color w:val="000000" w:themeColor="text1"/>
          <w:sz w:val="24"/>
          <w:szCs w:val="24"/>
        </w:rPr>
        <w:t xml:space="preserve"> </w:t>
      </w:r>
    </w:p>
    <w:p w14:paraId="04BA550C" w14:textId="38894D9D" w:rsidR="53425A81" w:rsidRDefault="53425A81" w:rsidP="0AEF2C16">
      <w:pPr>
        <w:spacing w:line="360" w:lineRule="auto"/>
        <w:rPr>
          <w:rFonts w:eastAsiaTheme="minorEastAsia"/>
          <w:color w:val="000000" w:themeColor="text1"/>
          <w:sz w:val="24"/>
          <w:szCs w:val="24"/>
        </w:rPr>
      </w:pPr>
      <w:r w:rsidRPr="0AEF2C16">
        <w:rPr>
          <w:rFonts w:eastAsiaTheme="minorEastAsia"/>
          <w:color w:val="000000" w:themeColor="text1"/>
          <w:sz w:val="24"/>
          <w:szCs w:val="24"/>
        </w:rPr>
        <w:t xml:space="preserve">2) you are temporarily located outside your home country as a non-resident </w:t>
      </w:r>
      <w:proofErr w:type="gramStart"/>
      <w:r w:rsidRPr="0AEF2C16">
        <w:rPr>
          <w:rFonts w:eastAsiaTheme="minorEastAsia"/>
          <w:color w:val="000000" w:themeColor="text1"/>
          <w:sz w:val="24"/>
          <w:szCs w:val="24"/>
        </w:rPr>
        <w:t>alien;</w:t>
      </w:r>
      <w:proofErr w:type="gramEnd"/>
      <w:r w:rsidRPr="0AEF2C16">
        <w:rPr>
          <w:rFonts w:eastAsiaTheme="minorEastAsia"/>
          <w:color w:val="000000" w:themeColor="text1"/>
          <w:sz w:val="24"/>
          <w:szCs w:val="24"/>
        </w:rPr>
        <w:t xml:space="preserve"> </w:t>
      </w:r>
    </w:p>
    <w:p w14:paraId="5DB372BC" w14:textId="5AAC04F4" w:rsidR="53425A81" w:rsidRDefault="53425A81" w:rsidP="0AEF2C16">
      <w:pPr>
        <w:spacing w:line="360" w:lineRule="auto"/>
        <w:rPr>
          <w:rFonts w:eastAsiaTheme="minorEastAsia"/>
          <w:color w:val="000000" w:themeColor="text1"/>
          <w:sz w:val="24"/>
          <w:szCs w:val="24"/>
        </w:rPr>
      </w:pPr>
      <w:r w:rsidRPr="0AEF2C16">
        <w:rPr>
          <w:rFonts w:eastAsiaTheme="minorEastAsia"/>
          <w:color w:val="000000" w:themeColor="text1"/>
          <w:sz w:val="24"/>
          <w:szCs w:val="24"/>
        </w:rPr>
        <w:t xml:space="preserve">3) you have not obtained permanent residency status in the </w:t>
      </w:r>
      <w:proofErr w:type="gramStart"/>
      <w:r w:rsidRPr="0AEF2C16">
        <w:rPr>
          <w:rFonts w:eastAsiaTheme="minorEastAsia"/>
          <w:color w:val="000000" w:themeColor="text1"/>
          <w:sz w:val="24"/>
          <w:szCs w:val="24"/>
        </w:rPr>
        <w:t>U.S.;</w:t>
      </w:r>
      <w:proofErr w:type="gramEnd"/>
      <w:r w:rsidRPr="0AEF2C16">
        <w:rPr>
          <w:rFonts w:eastAsiaTheme="minorEastAsia"/>
          <w:color w:val="000000" w:themeColor="text1"/>
          <w:sz w:val="24"/>
          <w:szCs w:val="24"/>
        </w:rPr>
        <w:t xml:space="preserve">  </w:t>
      </w:r>
    </w:p>
    <w:p w14:paraId="41171FC0" w14:textId="787D1BAB" w:rsidR="53425A81" w:rsidRDefault="53425A81" w:rsidP="0AEF2C16">
      <w:pPr>
        <w:spacing w:line="360" w:lineRule="auto"/>
        <w:rPr>
          <w:rFonts w:eastAsiaTheme="minorEastAsia"/>
          <w:color w:val="000000" w:themeColor="text1"/>
          <w:sz w:val="24"/>
          <w:szCs w:val="24"/>
        </w:rPr>
      </w:pPr>
      <w:r w:rsidRPr="0AEF2C16">
        <w:rPr>
          <w:rFonts w:eastAsiaTheme="minorEastAsia"/>
          <w:color w:val="000000" w:themeColor="text1"/>
          <w:sz w:val="24"/>
          <w:szCs w:val="24"/>
        </w:rPr>
        <w:t>4) you are enrolled in an associate, bachelor, master, or Ph.D. degree program at a university or other educational institution, with no fewer than six credit hours (unless the school’s full-time status requires less).</w:t>
      </w:r>
    </w:p>
    <w:p w14:paraId="00F11E87" w14:textId="66FE7545" w:rsidR="53425A81" w:rsidRDefault="53425A81" w:rsidP="0AEF2C16">
      <w:pPr>
        <w:spacing w:line="360" w:lineRule="auto"/>
        <w:rPr>
          <w:rFonts w:eastAsiaTheme="minorEastAsia"/>
          <w:color w:val="000000" w:themeColor="text1"/>
          <w:sz w:val="24"/>
          <w:szCs w:val="24"/>
        </w:rPr>
      </w:pPr>
      <w:r>
        <w:lastRenderedPageBreak/>
        <w:br/>
      </w:r>
    </w:p>
    <w:p w14:paraId="41F0764F" w14:textId="54DBAE75" w:rsidR="53425A81" w:rsidRDefault="53425A81" w:rsidP="0AEF2C16">
      <w:pPr>
        <w:spacing w:line="360" w:lineRule="auto"/>
        <w:rPr>
          <w:rFonts w:eastAsiaTheme="minorEastAsia"/>
          <w:color w:val="000000" w:themeColor="text1"/>
          <w:sz w:val="24"/>
          <w:szCs w:val="24"/>
        </w:rPr>
      </w:pPr>
      <w:r w:rsidRPr="0AEF2C16">
        <w:rPr>
          <w:rFonts w:eastAsiaTheme="minorEastAsia"/>
          <w:color w:val="000000" w:themeColor="text1"/>
          <w:sz w:val="24"/>
          <w:szCs w:val="24"/>
        </w:rPr>
        <w:t>2. Visiting scholars, optional practical training (OPT) students, and formal English as a second language program students with an F1 or J1 visa are eligible to enroll in Student Medicover insurance plans. Eligible students who do enroll may also insure their dependents(F2/J2). Eligible dependents are the student’s legal spouse and dependent children under 26 years of age. Dependent eligibility expires concurrently with that of the insured student.</w:t>
      </w:r>
    </w:p>
    <w:p w14:paraId="35F0D029" w14:textId="1FFE69E8" w:rsidR="53425A81" w:rsidRDefault="53425A81" w:rsidP="0AEF2C16">
      <w:pPr>
        <w:spacing w:line="360" w:lineRule="auto"/>
        <w:rPr>
          <w:rFonts w:eastAsiaTheme="minorEastAsia"/>
          <w:color w:val="000000" w:themeColor="text1"/>
          <w:sz w:val="24"/>
          <w:szCs w:val="24"/>
        </w:rPr>
      </w:pPr>
      <w:r w:rsidRPr="0AEF2C16">
        <w:rPr>
          <w:rFonts w:eastAsiaTheme="minorEastAsia"/>
          <w:color w:val="000000" w:themeColor="text1"/>
          <w:sz w:val="24"/>
          <w:szCs w:val="24"/>
        </w:rPr>
        <w:t xml:space="preserve">Students must actively attend classes for at least the first 31 days after the date for which coverage is purchased, with the exception of international visiting scholars or those engaged in an optional practical training (OPT) program. Home study, correspondence, and online courses do not fulfill the eligibility requirement that the student actively attends classes. The </w:t>
      </w:r>
      <w:proofErr w:type="gramStart"/>
      <w:r w:rsidRPr="0AEF2C16">
        <w:rPr>
          <w:rFonts w:eastAsiaTheme="minorEastAsia"/>
          <w:color w:val="000000" w:themeColor="text1"/>
          <w:sz w:val="24"/>
          <w:szCs w:val="24"/>
        </w:rPr>
        <w:t>six credit</w:t>
      </w:r>
      <w:proofErr w:type="gramEnd"/>
      <w:r w:rsidRPr="0AEF2C16">
        <w:rPr>
          <w:rFonts w:eastAsiaTheme="minorEastAsia"/>
          <w:color w:val="000000" w:themeColor="text1"/>
          <w:sz w:val="24"/>
          <w:szCs w:val="24"/>
        </w:rPr>
        <w:t xml:space="preserve"> hour requirement is waived for Summer if the applicant was enrolled in this plan as a full-time student in the immediately preceding Spring term.</w:t>
      </w:r>
    </w:p>
    <w:p w14:paraId="34A35AEF" w14:textId="13AD687C" w:rsidR="53425A81" w:rsidRDefault="53425A81" w:rsidP="0AEF2C16">
      <w:pPr>
        <w:spacing w:line="360" w:lineRule="auto"/>
        <w:rPr>
          <w:rFonts w:eastAsiaTheme="minorEastAsia"/>
          <w:color w:val="000000" w:themeColor="text1"/>
          <w:sz w:val="24"/>
          <w:szCs w:val="24"/>
        </w:rPr>
      </w:pPr>
      <w:r w:rsidRPr="0AEF2C16">
        <w:rPr>
          <w:rFonts w:eastAsiaTheme="minorEastAsia"/>
          <w:color w:val="000000" w:themeColor="text1"/>
          <w:sz w:val="24"/>
          <w:szCs w:val="24"/>
        </w:rPr>
        <w:t>3. The company maintains its right to investigate eligibility or student status and attendance records to verify that policy eligibility requirements have been met. If the company discovers that eligibility requirements have not been met, its only obligation is to refund the premium.</w:t>
      </w:r>
    </w:p>
    <w:p w14:paraId="738048B6" w14:textId="301060B7" w:rsidR="53425A81" w:rsidRDefault="53425A81" w:rsidP="0AEF2C16">
      <w:pPr>
        <w:spacing w:line="360" w:lineRule="auto"/>
        <w:rPr>
          <w:rFonts w:eastAsiaTheme="minorEastAsia"/>
          <w:color w:val="000000" w:themeColor="text1"/>
          <w:sz w:val="24"/>
          <w:szCs w:val="24"/>
        </w:rPr>
      </w:pPr>
      <w:r w:rsidRPr="0AEF2C16">
        <w:rPr>
          <w:rFonts w:eastAsiaTheme="minorEastAsia"/>
          <w:color w:val="000000" w:themeColor="text1"/>
          <w:sz w:val="24"/>
          <w:szCs w:val="24"/>
        </w:rPr>
        <w:t>U.S. citizens are not eligible for coverage as a student or dependents.</w:t>
      </w:r>
    </w:p>
    <w:p w14:paraId="18677B4B" w14:textId="653C1596" w:rsidR="0AEF2C16" w:rsidRDefault="0AEF2C16" w:rsidP="0AEF2C16">
      <w:pPr>
        <w:spacing w:line="360" w:lineRule="auto"/>
        <w:rPr>
          <w:rFonts w:eastAsiaTheme="minorEastAsia"/>
          <w:b/>
          <w:bCs/>
          <w:color w:val="000000" w:themeColor="text1"/>
          <w:sz w:val="24"/>
          <w:szCs w:val="24"/>
        </w:rPr>
      </w:pPr>
    </w:p>
    <w:p w14:paraId="75505526" w14:textId="1D6496F3" w:rsidR="0AEF2C16" w:rsidRDefault="0AEF2C16" w:rsidP="0AEF2C16">
      <w:pPr>
        <w:spacing w:line="360" w:lineRule="auto"/>
        <w:rPr>
          <w:rFonts w:eastAsiaTheme="minorEastAsia"/>
          <w:b/>
          <w:bCs/>
          <w:color w:val="000000" w:themeColor="text1"/>
          <w:sz w:val="24"/>
          <w:szCs w:val="24"/>
        </w:rPr>
      </w:pPr>
    </w:p>
    <w:p w14:paraId="60C41F6D" w14:textId="53A8C660" w:rsidR="70F0BCC0" w:rsidRDefault="70F0BCC0" w:rsidP="0AEF2C16">
      <w:pPr>
        <w:spacing w:line="360" w:lineRule="auto"/>
        <w:rPr>
          <w:rFonts w:eastAsiaTheme="minorEastAsia"/>
          <w:color w:val="000000" w:themeColor="text1"/>
          <w:sz w:val="24"/>
          <w:szCs w:val="24"/>
        </w:rPr>
      </w:pPr>
      <w:r w:rsidRPr="0AEF2C16">
        <w:rPr>
          <w:rFonts w:eastAsiaTheme="minorEastAsia"/>
          <w:b/>
          <w:bCs/>
          <w:color w:val="000000" w:themeColor="text1"/>
          <w:sz w:val="24"/>
          <w:szCs w:val="24"/>
        </w:rPr>
        <w:t>Q.</w:t>
      </w:r>
      <w:r w:rsidR="5AA03ED1" w:rsidRPr="0AEF2C16">
        <w:rPr>
          <w:rFonts w:eastAsiaTheme="minorEastAsia"/>
          <w:b/>
          <w:bCs/>
          <w:color w:val="000000" w:themeColor="text1"/>
          <w:sz w:val="24"/>
          <w:szCs w:val="24"/>
        </w:rPr>
        <w:t xml:space="preserve"> </w:t>
      </w:r>
      <w:r w:rsidRPr="0AEF2C16">
        <w:rPr>
          <w:rFonts w:eastAsiaTheme="minorEastAsia"/>
          <w:b/>
          <w:bCs/>
          <w:color w:val="000000" w:themeColor="text1"/>
          <w:sz w:val="24"/>
          <w:szCs w:val="24"/>
        </w:rPr>
        <w:t>I have not received my card or details about the insurance. What do I do?</w:t>
      </w:r>
    </w:p>
    <w:p w14:paraId="302AF8D3" w14:textId="0924841F" w:rsidR="23B1809C" w:rsidRDefault="46CA640A" w:rsidP="0AEF2C16">
      <w:pPr>
        <w:spacing w:line="360" w:lineRule="auto"/>
        <w:rPr>
          <w:rFonts w:eastAsiaTheme="minorEastAsia"/>
          <w:color w:val="000000" w:themeColor="text1"/>
          <w:sz w:val="24"/>
          <w:szCs w:val="24"/>
        </w:rPr>
      </w:pPr>
      <w:r w:rsidRPr="0AEF2C16">
        <w:rPr>
          <w:rFonts w:eastAsiaTheme="minorEastAsia"/>
          <w:color w:val="000000" w:themeColor="text1"/>
          <w:sz w:val="24"/>
          <w:szCs w:val="24"/>
        </w:rPr>
        <w:t xml:space="preserve">Log in to </w:t>
      </w:r>
      <w:hyperlink r:id="rId5">
        <w:r w:rsidRPr="0AEF2C16">
          <w:rPr>
            <w:rStyle w:val="Hyperlink"/>
            <w:rFonts w:eastAsiaTheme="minorEastAsia"/>
            <w:sz w:val="24"/>
            <w:szCs w:val="24"/>
          </w:rPr>
          <w:t>My Account</w:t>
        </w:r>
      </w:hyperlink>
      <w:r w:rsidRPr="0AEF2C16">
        <w:rPr>
          <w:rFonts w:eastAsiaTheme="minorEastAsia"/>
          <w:color w:val="000000" w:themeColor="text1"/>
          <w:sz w:val="24"/>
          <w:szCs w:val="24"/>
        </w:rPr>
        <w:t xml:space="preserve"> and select the ID card link to see a digital version. You can download, email, or fax your ID card from My Account or UHCSR Mobile App. If you want an actual card, you can request one from </w:t>
      </w:r>
      <w:hyperlink r:id="rId6">
        <w:r w:rsidR="5FEE2625" w:rsidRPr="0AEF2C16">
          <w:rPr>
            <w:rStyle w:val="Hyperlink"/>
            <w:rFonts w:eastAsiaTheme="minorEastAsia"/>
            <w:sz w:val="24"/>
            <w:szCs w:val="24"/>
          </w:rPr>
          <w:t>My Account</w:t>
        </w:r>
      </w:hyperlink>
      <w:r w:rsidR="5FEE2625" w:rsidRPr="0AEF2C16">
        <w:rPr>
          <w:rFonts w:eastAsiaTheme="minorEastAsia"/>
          <w:color w:val="000000" w:themeColor="text1"/>
          <w:sz w:val="24"/>
          <w:szCs w:val="24"/>
        </w:rPr>
        <w:t xml:space="preserve"> </w:t>
      </w:r>
      <w:r w:rsidRPr="0AEF2C16">
        <w:rPr>
          <w:rFonts w:eastAsiaTheme="minorEastAsia"/>
          <w:color w:val="000000" w:themeColor="text1"/>
          <w:sz w:val="24"/>
          <w:szCs w:val="24"/>
        </w:rPr>
        <w:t>too!</w:t>
      </w:r>
    </w:p>
    <w:p w14:paraId="26B62AB4" w14:textId="65851C35" w:rsidR="70F0BCC0" w:rsidRDefault="70F0BCC0" w:rsidP="0AEF2C16">
      <w:pPr>
        <w:spacing w:line="360" w:lineRule="auto"/>
        <w:rPr>
          <w:rFonts w:eastAsiaTheme="minorEastAsia"/>
          <w:b/>
          <w:bCs/>
          <w:color w:val="000000" w:themeColor="text1"/>
          <w:sz w:val="24"/>
          <w:szCs w:val="24"/>
        </w:rPr>
      </w:pPr>
      <w:r w:rsidRPr="0AEF2C16">
        <w:rPr>
          <w:rFonts w:eastAsiaTheme="minorEastAsia"/>
          <w:b/>
          <w:bCs/>
          <w:color w:val="000000" w:themeColor="text1"/>
          <w:sz w:val="24"/>
          <w:szCs w:val="24"/>
        </w:rPr>
        <w:t xml:space="preserve">Q. </w:t>
      </w:r>
      <w:r w:rsidR="709ADE63" w:rsidRPr="0AEF2C16">
        <w:rPr>
          <w:rFonts w:eastAsiaTheme="minorEastAsia"/>
          <w:b/>
          <w:bCs/>
          <w:color w:val="000000" w:themeColor="text1"/>
          <w:sz w:val="24"/>
          <w:szCs w:val="24"/>
        </w:rPr>
        <w:t>What should I do if I do not feel well or had an accident?</w:t>
      </w:r>
    </w:p>
    <w:p w14:paraId="30EA3A32" w14:textId="7550D07D" w:rsidR="23B1809C" w:rsidRDefault="709ADE63" w:rsidP="0AEF2C16">
      <w:pPr>
        <w:spacing w:line="360" w:lineRule="auto"/>
      </w:pPr>
      <w:r w:rsidRPr="0AEF2C16">
        <w:rPr>
          <w:rFonts w:ascii="Calibri" w:eastAsia="Calibri" w:hAnsi="Calibri" w:cs="Calibri"/>
          <w:b/>
          <w:bCs/>
          <w:sz w:val="24"/>
          <w:szCs w:val="24"/>
        </w:rPr>
        <w:t xml:space="preserve">If you are struggling or in crisis, call/text 988. You can also visit </w:t>
      </w:r>
      <w:hyperlink r:id="rId7">
        <w:r w:rsidRPr="0AEF2C16">
          <w:rPr>
            <w:rStyle w:val="Hyperlink"/>
            <w:rFonts w:ascii="Calibri" w:eastAsia="Calibri" w:hAnsi="Calibri" w:cs="Calibri"/>
            <w:b/>
            <w:bCs/>
            <w:sz w:val="24"/>
            <w:szCs w:val="24"/>
          </w:rPr>
          <w:t>988 Suicide &amp; Crisis Lifeline.</w:t>
        </w:r>
      </w:hyperlink>
    </w:p>
    <w:p w14:paraId="61889B1E" w14:textId="4DC1A74E" w:rsidR="23B1809C" w:rsidRDefault="709ADE63" w:rsidP="0AEF2C16">
      <w:pPr>
        <w:spacing w:before="240" w:after="240" w:line="360" w:lineRule="auto"/>
      </w:pPr>
      <w:r w:rsidRPr="0AEF2C16">
        <w:rPr>
          <w:rFonts w:ascii="Calibri" w:eastAsia="Calibri" w:hAnsi="Calibri" w:cs="Calibri"/>
          <w:b/>
          <w:bCs/>
          <w:sz w:val="24"/>
          <w:szCs w:val="24"/>
        </w:rPr>
        <w:lastRenderedPageBreak/>
        <w:t>If you feel your injury or sickness is life threatening, call 911 or go to the nearest emergency room immediately.</w:t>
      </w:r>
      <w:r w:rsidRPr="0AEF2C16">
        <w:rPr>
          <w:rFonts w:ascii="Calibri" w:eastAsia="Calibri" w:hAnsi="Calibri" w:cs="Calibri"/>
          <w:sz w:val="24"/>
          <w:szCs w:val="24"/>
        </w:rPr>
        <w:t xml:space="preserve"> If it is not life threatening and your school has a Student Health Center (SHC), go there first. In most cases, it is the most cost effective and easiest to access since they are typically on campus. If it is before or after hours, try calling the SHC number, it may refer you to local resources.</w:t>
      </w:r>
    </w:p>
    <w:p w14:paraId="651CEFB3" w14:textId="55C30C59" w:rsidR="23B1809C" w:rsidRDefault="709ADE63" w:rsidP="0AEF2C16">
      <w:pPr>
        <w:spacing w:before="240" w:after="240" w:line="360" w:lineRule="auto"/>
      </w:pPr>
      <w:r w:rsidRPr="0AEF2C16">
        <w:rPr>
          <w:rFonts w:ascii="Calibri" w:eastAsia="Calibri" w:hAnsi="Calibri" w:cs="Calibri"/>
          <w:sz w:val="24"/>
          <w:szCs w:val="24"/>
        </w:rPr>
        <w:t xml:space="preserve">In non-emergency cases, we suggest that you use the Provider Search from the </w:t>
      </w:r>
      <w:hyperlink r:id="rId8">
        <w:r w:rsidRPr="0AEF2C16">
          <w:rPr>
            <w:rStyle w:val="Hyperlink"/>
            <w:rFonts w:ascii="Calibri" w:eastAsia="Calibri" w:hAnsi="Calibri" w:cs="Calibri"/>
            <w:sz w:val="24"/>
            <w:szCs w:val="24"/>
          </w:rPr>
          <w:t>UHCSR</w:t>
        </w:r>
      </w:hyperlink>
      <w:r w:rsidRPr="0AEF2C16">
        <w:rPr>
          <w:rFonts w:ascii="Calibri" w:eastAsia="Calibri" w:hAnsi="Calibri" w:cs="Calibri"/>
          <w:sz w:val="24"/>
          <w:szCs w:val="24"/>
        </w:rPr>
        <w:t xml:space="preserve"> school page to find a provider close to you. You can also check the “Not Sure Where </w:t>
      </w:r>
      <w:proofErr w:type="gramStart"/>
      <w:r w:rsidRPr="0AEF2C16">
        <w:rPr>
          <w:rFonts w:ascii="Calibri" w:eastAsia="Calibri" w:hAnsi="Calibri" w:cs="Calibri"/>
          <w:sz w:val="24"/>
          <w:szCs w:val="24"/>
        </w:rPr>
        <w:t>To</w:t>
      </w:r>
      <w:proofErr w:type="gramEnd"/>
      <w:r w:rsidRPr="0AEF2C16">
        <w:rPr>
          <w:rFonts w:ascii="Calibri" w:eastAsia="Calibri" w:hAnsi="Calibri" w:cs="Calibri"/>
          <w:sz w:val="24"/>
          <w:szCs w:val="24"/>
        </w:rPr>
        <w:t xml:space="preserve"> Go” page in </w:t>
      </w:r>
      <w:hyperlink r:id="rId9">
        <w:r w:rsidRPr="0AEF2C16">
          <w:rPr>
            <w:rStyle w:val="Hyperlink"/>
            <w:rFonts w:ascii="Calibri" w:eastAsia="Calibri" w:hAnsi="Calibri" w:cs="Calibri"/>
            <w:sz w:val="24"/>
            <w:szCs w:val="24"/>
          </w:rPr>
          <w:t xml:space="preserve">My Account </w:t>
        </w:r>
      </w:hyperlink>
      <w:r w:rsidRPr="0AEF2C16">
        <w:rPr>
          <w:rFonts w:ascii="Calibri" w:eastAsia="Calibri" w:hAnsi="Calibri" w:cs="Calibri"/>
          <w:sz w:val="24"/>
          <w:szCs w:val="24"/>
        </w:rPr>
        <w:t xml:space="preserve"> or UHCSR Mobile App for additional information.</w:t>
      </w:r>
    </w:p>
    <w:p w14:paraId="1E7DA6FA" w14:textId="2D6EBAD6" w:rsidR="70F0BCC0" w:rsidRDefault="70F0BCC0" w:rsidP="0AEF2C16">
      <w:pPr>
        <w:spacing w:line="360" w:lineRule="auto"/>
        <w:rPr>
          <w:rFonts w:eastAsiaTheme="minorEastAsia"/>
          <w:b/>
          <w:bCs/>
          <w:color w:val="000000" w:themeColor="text1"/>
          <w:sz w:val="24"/>
          <w:szCs w:val="24"/>
        </w:rPr>
      </w:pPr>
      <w:r w:rsidRPr="0AEF2C16">
        <w:rPr>
          <w:rFonts w:eastAsiaTheme="minorEastAsia"/>
          <w:b/>
          <w:bCs/>
          <w:color w:val="000000" w:themeColor="text1"/>
          <w:sz w:val="24"/>
          <w:szCs w:val="24"/>
        </w:rPr>
        <w:t xml:space="preserve">Q. </w:t>
      </w:r>
      <w:r w:rsidR="6ADE77C3" w:rsidRPr="0AEF2C16">
        <w:rPr>
          <w:rFonts w:eastAsiaTheme="minorEastAsia"/>
          <w:b/>
          <w:bCs/>
          <w:color w:val="000000" w:themeColor="text1"/>
          <w:sz w:val="24"/>
          <w:szCs w:val="24"/>
        </w:rPr>
        <w:t xml:space="preserve">What are </w:t>
      </w:r>
      <w:r w:rsidR="64FC1381" w:rsidRPr="0AEF2C16">
        <w:rPr>
          <w:rFonts w:eastAsiaTheme="minorEastAsia"/>
          <w:b/>
          <w:bCs/>
          <w:color w:val="000000" w:themeColor="text1"/>
          <w:sz w:val="24"/>
          <w:szCs w:val="24"/>
        </w:rPr>
        <w:t>the different</w:t>
      </w:r>
      <w:r w:rsidR="6ADE77C3" w:rsidRPr="0AEF2C16">
        <w:rPr>
          <w:rFonts w:eastAsiaTheme="minorEastAsia"/>
          <w:b/>
          <w:bCs/>
          <w:color w:val="000000" w:themeColor="text1"/>
          <w:sz w:val="24"/>
          <w:szCs w:val="24"/>
        </w:rPr>
        <w:t xml:space="preserve"> </w:t>
      </w:r>
      <w:r w:rsidR="72F81571" w:rsidRPr="0AEF2C16">
        <w:rPr>
          <w:rFonts w:eastAsiaTheme="minorEastAsia"/>
          <w:b/>
          <w:bCs/>
          <w:color w:val="000000" w:themeColor="text1"/>
          <w:sz w:val="24"/>
          <w:szCs w:val="24"/>
        </w:rPr>
        <w:t xml:space="preserve">procedures visiting preferred and non-preferred providers? </w:t>
      </w:r>
    </w:p>
    <w:p w14:paraId="2691301B" w14:textId="2CE50CC4" w:rsidR="70F0BCC0" w:rsidRDefault="70F0BCC0" w:rsidP="0AEF2C16">
      <w:pPr>
        <w:spacing w:line="360" w:lineRule="auto"/>
        <w:rPr>
          <w:rFonts w:eastAsiaTheme="minorEastAsia"/>
          <w:color w:val="000000" w:themeColor="text1"/>
          <w:sz w:val="24"/>
          <w:szCs w:val="24"/>
        </w:rPr>
      </w:pPr>
      <w:r w:rsidRPr="0AEF2C16">
        <w:rPr>
          <w:rFonts w:eastAsiaTheme="minorEastAsia"/>
          <w:color w:val="000000" w:themeColor="text1"/>
          <w:sz w:val="24"/>
          <w:szCs w:val="24"/>
        </w:rPr>
        <w:t xml:space="preserve">-If you visited the </w:t>
      </w:r>
      <w:r w:rsidR="31715473" w:rsidRPr="0AEF2C16">
        <w:rPr>
          <w:rFonts w:eastAsiaTheme="minorEastAsia"/>
          <w:color w:val="000000" w:themeColor="text1"/>
          <w:sz w:val="24"/>
          <w:szCs w:val="24"/>
        </w:rPr>
        <w:t>Preferred</w:t>
      </w:r>
      <w:r w:rsidRPr="0AEF2C16">
        <w:rPr>
          <w:rFonts w:eastAsiaTheme="minorEastAsia"/>
          <w:color w:val="000000" w:themeColor="text1"/>
          <w:sz w:val="24"/>
          <w:szCs w:val="24"/>
        </w:rPr>
        <w:t xml:space="preserve"> provider, please show your official insurance card during your visit; </w:t>
      </w:r>
      <w:r w:rsidR="4AAB705C" w:rsidRPr="0AEF2C16">
        <w:rPr>
          <w:rFonts w:eastAsiaTheme="minorEastAsia"/>
          <w:color w:val="000000" w:themeColor="text1"/>
          <w:sz w:val="24"/>
          <w:szCs w:val="24"/>
        </w:rPr>
        <w:t>preferred</w:t>
      </w:r>
      <w:r w:rsidRPr="0AEF2C16">
        <w:rPr>
          <w:rFonts w:eastAsiaTheme="minorEastAsia"/>
          <w:color w:val="000000" w:themeColor="text1"/>
          <w:sz w:val="24"/>
          <w:szCs w:val="24"/>
        </w:rPr>
        <w:t xml:space="preserve"> providers will submit your claims to UHCSR directly, so you don’t need to submit the claim by yourself. </w:t>
      </w:r>
    </w:p>
    <w:p w14:paraId="7D815BEF" w14:textId="44FA403E" w:rsidR="23B1809C" w:rsidRDefault="70F0BCC0" w:rsidP="0AEF2C16">
      <w:pPr>
        <w:spacing w:line="360" w:lineRule="auto"/>
        <w:rPr>
          <w:rFonts w:eastAsiaTheme="minorEastAsia"/>
          <w:color w:val="000000" w:themeColor="text1"/>
          <w:sz w:val="24"/>
          <w:szCs w:val="24"/>
        </w:rPr>
      </w:pPr>
      <w:r w:rsidRPr="0AEF2C16">
        <w:rPr>
          <w:rFonts w:eastAsiaTheme="minorEastAsia"/>
          <w:color w:val="000000" w:themeColor="text1"/>
          <w:sz w:val="24"/>
          <w:szCs w:val="24"/>
        </w:rPr>
        <w:t xml:space="preserve">-If you visited </w:t>
      </w:r>
      <w:r w:rsidR="485E5AB7" w:rsidRPr="0AEF2C16">
        <w:rPr>
          <w:rFonts w:eastAsiaTheme="minorEastAsia"/>
          <w:color w:val="000000" w:themeColor="text1"/>
          <w:sz w:val="24"/>
          <w:szCs w:val="24"/>
        </w:rPr>
        <w:t>a</w:t>
      </w:r>
      <w:r w:rsidRPr="0AEF2C16">
        <w:rPr>
          <w:rFonts w:eastAsiaTheme="minorEastAsia"/>
          <w:color w:val="000000" w:themeColor="text1"/>
          <w:sz w:val="24"/>
          <w:szCs w:val="24"/>
        </w:rPr>
        <w:t xml:space="preserve"> </w:t>
      </w:r>
      <w:r w:rsidR="35A10410" w:rsidRPr="0AEF2C16">
        <w:rPr>
          <w:rFonts w:eastAsiaTheme="minorEastAsia"/>
          <w:color w:val="000000" w:themeColor="text1"/>
          <w:sz w:val="24"/>
          <w:szCs w:val="24"/>
        </w:rPr>
        <w:t>non-preferred</w:t>
      </w:r>
      <w:r w:rsidRPr="0AEF2C16">
        <w:rPr>
          <w:rFonts w:eastAsiaTheme="minorEastAsia"/>
          <w:color w:val="000000" w:themeColor="text1"/>
          <w:sz w:val="24"/>
          <w:szCs w:val="24"/>
        </w:rPr>
        <w:t xml:space="preserve"> provider cannot bill your claims to the insurance company. You need to pay up front, and then file a reimbursement claim within 90 days after you receive the service. Login to your </w:t>
      </w:r>
      <w:hyperlink r:id="rId10">
        <w:r w:rsidR="1D3A624F" w:rsidRPr="0AEF2C16">
          <w:rPr>
            <w:rStyle w:val="Hyperlink"/>
            <w:rFonts w:ascii="Calibri" w:eastAsia="Calibri" w:hAnsi="Calibri" w:cs="Calibri"/>
            <w:sz w:val="24"/>
            <w:szCs w:val="24"/>
          </w:rPr>
          <w:t>My Account</w:t>
        </w:r>
      </w:hyperlink>
      <w:r w:rsidRPr="0AEF2C16">
        <w:rPr>
          <w:rFonts w:eastAsiaTheme="minorEastAsia"/>
          <w:color w:val="000000" w:themeColor="text1"/>
          <w:sz w:val="24"/>
          <w:szCs w:val="24"/>
        </w:rPr>
        <w:t>, click on “Submit Claim” and submit a claim in your portal.  The system will require you to submit your official insurance card, monthly statement from your bank and an Itemized bill including provider address, provider tax ID, diagnosis code and procedure code. Please allow up to 20 business days for the insurance company to process your claims.</w:t>
      </w:r>
    </w:p>
    <w:p w14:paraId="201544B3" w14:textId="1EFB71E3" w:rsidR="4FFBFB16" w:rsidRDefault="4FFBFB16" w:rsidP="0AEF2C16">
      <w:pPr>
        <w:spacing w:line="360" w:lineRule="auto"/>
        <w:rPr>
          <w:rFonts w:eastAsiaTheme="minorEastAsia"/>
          <w:b/>
          <w:bCs/>
          <w:color w:val="000000" w:themeColor="text1"/>
          <w:sz w:val="24"/>
          <w:szCs w:val="24"/>
        </w:rPr>
      </w:pPr>
      <w:r w:rsidRPr="0AEF2C16">
        <w:rPr>
          <w:rFonts w:eastAsiaTheme="minorEastAsia"/>
          <w:b/>
          <w:bCs/>
          <w:color w:val="000000" w:themeColor="text1"/>
          <w:sz w:val="24"/>
          <w:szCs w:val="24"/>
        </w:rPr>
        <w:t>Q. How can I file a claim and get reimbursed for a medical bill I already paid?</w:t>
      </w:r>
    </w:p>
    <w:p w14:paraId="10A7C47C" w14:textId="10FEFB5F" w:rsidR="54E003A2" w:rsidRDefault="54E003A2" w:rsidP="0AEF2C16">
      <w:pPr>
        <w:spacing w:after="0"/>
      </w:pPr>
      <w:r w:rsidRPr="0AEF2C16">
        <w:rPr>
          <w:rFonts w:ascii="Calibri" w:eastAsia="Calibri" w:hAnsi="Calibri" w:cs="Calibri"/>
          <w:sz w:val="24"/>
          <w:szCs w:val="24"/>
        </w:rPr>
        <w:t xml:space="preserve">You can submit medical, prescription or foreign claims online via </w:t>
      </w:r>
      <w:hyperlink r:id="rId11">
        <w:r w:rsidRPr="0AEF2C16">
          <w:rPr>
            <w:rStyle w:val="Hyperlink"/>
            <w:rFonts w:ascii="Calibri" w:eastAsia="Calibri" w:hAnsi="Calibri" w:cs="Calibri"/>
            <w:sz w:val="24"/>
            <w:szCs w:val="24"/>
          </w:rPr>
          <w:t>My Account.</w:t>
        </w:r>
      </w:hyperlink>
    </w:p>
    <w:p w14:paraId="37D03887" w14:textId="4338AAA1" w:rsidR="54E003A2" w:rsidRDefault="54E003A2" w:rsidP="0AEF2C16">
      <w:pPr>
        <w:spacing w:before="240" w:after="240"/>
      </w:pPr>
      <w:r w:rsidRPr="0AEF2C16">
        <w:rPr>
          <w:rFonts w:ascii="Calibri" w:eastAsia="Calibri" w:hAnsi="Calibri" w:cs="Calibri"/>
          <w:sz w:val="24"/>
          <w:szCs w:val="24"/>
        </w:rPr>
        <w:t xml:space="preserve">If you need to mail a claim form, we have several claims processing addresses. To find yours, log in to your </w:t>
      </w:r>
      <w:hyperlink r:id="rId12">
        <w:r w:rsidRPr="0AEF2C16">
          <w:rPr>
            <w:rStyle w:val="Hyperlink"/>
            <w:rFonts w:ascii="Calibri" w:eastAsia="Calibri" w:hAnsi="Calibri" w:cs="Calibri"/>
            <w:sz w:val="24"/>
            <w:szCs w:val="24"/>
          </w:rPr>
          <w:t>My Account</w:t>
        </w:r>
      </w:hyperlink>
      <w:r w:rsidRPr="0AEF2C16">
        <w:rPr>
          <w:rFonts w:ascii="Calibri" w:eastAsia="Calibri" w:hAnsi="Calibri" w:cs="Calibri"/>
          <w:sz w:val="24"/>
          <w:szCs w:val="24"/>
        </w:rPr>
        <w:t xml:space="preserve"> and select </w:t>
      </w:r>
      <w:r w:rsidRPr="0AEF2C16">
        <w:rPr>
          <w:rFonts w:ascii="Calibri" w:eastAsia="Calibri" w:hAnsi="Calibri" w:cs="Calibri"/>
          <w:b/>
          <w:bCs/>
          <w:sz w:val="24"/>
          <w:szCs w:val="24"/>
        </w:rPr>
        <w:t>Contact Us</w:t>
      </w:r>
      <w:r w:rsidRPr="0AEF2C16">
        <w:rPr>
          <w:rFonts w:ascii="Calibri" w:eastAsia="Calibri" w:hAnsi="Calibri" w:cs="Calibri"/>
          <w:sz w:val="24"/>
          <w:szCs w:val="24"/>
        </w:rPr>
        <w:t xml:space="preserve"> in the </w:t>
      </w:r>
      <w:r w:rsidRPr="0AEF2C16">
        <w:rPr>
          <w:rFonts w:ascii="Calibri" w:eastAsia="Calibri" w:hAnsi="Calibri" w:cs="Calibri"/>
          <w:b/>
          <w:bCs/>
          <w:sz w:val="24"/>
          <w:szCs w:val="24"/>
        </w:rPr>
        <w:t>Quick Links</w:t>
      </w:r>
      <w:r w:rsidRPr="0AEF2C16">
        <w:rPr>
          <w:rFonts w:ascii="Calibri" w:eastAsia="Calibri" w:hAnsi="Calibri" w:cs="Calibri"/>
          <w:sz w:val="24"/>
          <w:szCs w:val="24"/>
        </w:rPr>
        <w:t xml:space="preserve"> section at the bottom of the page.</w:t>
      </w:r>
    </w:p>
    <w:p w14:paraId="04133DDB" w14:textId="19199EEE" w:rsidR="70F0BCC0" w:rsidRDefault="70F0BCC0" w:rsidP="0AEF2C16">
      <w:pPr>
        <w:spacing w:line="360" w:lineRule="auto"/>
        <w:rPr>
          <w:rFonts w:eastAsiaTheme="minorEastAsia"/>
          <w:b/>
          <w:bCs/>
          <w:color w:val="000000" w:themeColor="text1"/>
          <w:sz w:val="24"/>
          <w:szCs w:val="24"/>
        </w:rPr>
      </w:pPr>
      <w:r w:rsidRPr="0AEF2C16">
        <w:rPr>
          <w:rFonts w:eastAsiaTheme="minorEastAsia"/>
          <w:b/>
          <w:bCs/>
          <w:color w:val="000000" w:themeColor="text1"/>
          <w:sz w:val="24"/>
          <w:szCs w:val="24"/>
        </w:rPr>
        <w:t xml:space="preserve">Q. </w:t>
      </w:r>
      <w:r w:rsidR="02F36B4C" w:rsidRPr="0AEF2C16">
        <w:rPr>
          <w:rFonts w:eastAsiaTheme="minorEastAsia"/>
          <w:b/>
          <w:bCs/>
          <w:color w:val="000000" w:themeColor="text1"/>
          <w:sz w:val="24"/>
          <w:szCs w:val="24"/>
        </w:rPr>
        <w:t>Where can I get a prescription filled?</w:t>
      </w:r>
    </w:p>
    <w:p w14:paraId="2C2ADE60" w14:textId="6D50D66A" w:rsidR="23B1809C" w:rsidRDefault="02F36B4C" w:rsidP="0AEF2C16">
      <w:pPr>
        <w:spacing w:after="0" w:line="360" w:lineRule="auto"/>
      </w:pPr>
      <w:r w:rsidRPr="0AEF2C16">
        <w:rPr>
          <w:rFonts w:ascii="Calibri" w:eastAsia="Calibri" w:hAnsi="Calibri" w:cs="Calibri"/>
          <w:sz w:val="24"/>
          <w:szCs w:val="24"/>
        </w:rPr>
        <w:lastRenderedPageBreak/>
        <w:t xml:space="preserve">Find the most convenient participating pharmacy by clicking </w:t>
      </w:r>
      <w:r w:rsidRPr="0AEF2C16">
        <w:rPr>
          <w:rFonts w:ascii="Calibri" w:eastAsia="Calibri" w:hAnsi="Calibri" w:cs="Calibri"/>
          <w:b/>
          <w:bCs/>
          <w:sz w:val="24"/>
          <w:szCs w:val="24"/>
        </w:rPr>
        <w:t>Find Pharmacy</w:t>
      </w:r>
      <w:r w:rsidRPr="0AEF2C16">
        <w:rPr>
          <w:rFonts w:ascii="Calibri" w:eastAsia="Calibri" w:hAnsi="Calibri" w:cs="Calibri"/>
          <w:sz w:val="24"/>
          <w:szCs w:val="24"/>
        </w:rPr>
        <w:t xml:space="preserve"> on your school's </w:t>
      </w:r>
      <w:hyperlink r:id="rId13">
        <w:r w:rsidRPr="0AEF2C16">
          <w:rPr>
            <w:rStyle w:val="Hyperlink"/>
            <w:rFonts w:ascii="Calibri" w:eastAsia="Calibri" w:hAnsi="Calibri" w:cs="Calibri"/>
            <w:sz w:val="24"/>
            <w:szCs w:val="24"/>
          </w:rPr>
          <w:t xml:space="preserve">Student Insurance </w:t>
        </w:r>
      </w:hyperlink>
      <w:r w:rsidRPr="0AEF2C16">
        <w:rPr>
          <w:rFonts w:ascii="Calibri" w:eastAsia="Calibri" w:hAnsi="Calibri" w:cs="Calibri"/>
          <w:sz w:val="24"/>
          <w:szCs w:val="24"/>
        </w:rPr>
        <w:t>page.</w:t>
      </w:r>
    </w:p>
    <w:p w14:paraId="14A376FA" w14:textId="331A0CB5" w:rsidR="23B1809C" w:rsidRDefault="02F36B4C" w:rsidP="0AEF2C16">
      <w:pPr>
        <w:spacing w:before="240" w:after="240" w:line="360" w:lineRule="auto"/>
      </w:pPr>
      <w:r w:rsidRPr="0AEF2C16">
        <w:rPr>
          <w:rFonts w:ascii="Calibri" w:eastAsia="Calibri" w:hAnsi="Calibri" w:cs="Calibri"/>
          <w:sz w:val="24"/>
          <w:szCs w:val="24"/>
        </w:rPr>
        <w:t xml:space="preserve">You may also locate participating pharmacies within </w:t>
      </w:r>
      <w:hyperlink r:id="rId14">
        <w:r w:rsidRPr="0AEF2C16">
          <w:rPr>
            <w:rStyle w:val="Hyperlink"/>
            <w:rFonts w:ascii="Calibri" w:eastAsia="Calibri" w:hAnsi="Calibri" w:cs="Calibri"/>
            <w:sz w:val="24"/>
            <w:szCs w:val="24"/>
          </w:rPr>
          <w:t>My Account</w:t>
        </w:r>
      </w:hyperlink>
      <w:r w:rsidRPr="0AEF2C16">
        <w:rPr>
          <w:rFonts w:ascii="Calibri" w:eastAsia="Calibri" w:hAnsi="Calibri" w:cs="Calibri"/>
          <w:sz w:val="24"/>
          <w:szCs w:val="24"/>
        </w:rPr>
        <w:t xml:space="preserve"> and the UHCSR app. </w:t>
      </w:r>
      <w:hyperlink r:id="rId15">
        <w:r w:rsidRPr="0AEF2C16">
          <w:rPr>
            <w:rStyle w:val="Hyperlink"/>
            <w:rFonts w:ascii="Calibri" w:eastAsia="Calibri" w:hAnsi="Calibri" w:cs="Calibri"/>
            <w:sz w:val="24"/>
            <w:szCs w:val="24"/>
          </w:rPr>
          <w:t>App Store</w:t>
        </w:r>
      </w:hyperlink>
      <w:r w:rsidRPr="0AEF2C16">
        <w:rPr>
          <w:rFonts w:ascii="Calibri" w:eastAsia="Calibri" w:hAnsi="Calibri" w:cs="Calibri"/>
          <w:sz w:val="24"/>
          <w:szCs w:val="24"/>
        </w:rPr>
        <w:t xml:space="preserve">, </w:t>
      </w:r>
      <w:hyperlink r:id="rId16">
        <w:r w:rsidRPr="0AEF2C16">
          <w:rPr>
            <w:rStyle w:val="Hyperlink"/>
            <w:rFonts w:ascii="Calibri" w:eastAsia="Calibri" w:hAnsi="Calibri" w:cs="Calibri"/>
            <w:sz w:val="24"/>
            <w:szCs w:val="24"/>
          </w:rPr>
          <w:t>Play Store</w:t>
        </w:r>
      </w:hyperlink>
    </w:p>
    <w:p w14:paraId="5008C8C1" w14:textId="446AF868" w:rsidR="70F0BCC0" w:rsidRDefault="70F0BCC0" w:rsidP="0AEF2C16">
      <w:pPr>
        <w:spacing w:line="360" w:lineRule="auto"/>
        <w:rPr>
          <w:rFonts w:eastAsiaTheme="minorEastAsia"/>
          <w:color w:val="000000" w:themeColor="text1"/>
          <w:sz w:val="24"/>
          <w:szCs w:val="24"/>
        </w:rPr>
      </w:pPr>
      <w:r w:rsidRPr="0AEF2C16">
        <w:rPr>
          <w:rFonts w:eastAsiaTheme="minorEastAsia"/>
          <w:b/>
          <w:bCs/>
          <w:color w:val="000000" w:themeColor="text1"/>
          <w:sz w:val="24"/>
          <w:szCs w:val="24"/>
        </w:rPr>
        <w:t>Q.</w:t>
      </w:r>
      <w:r w:rsidR="206690F4" w:rsidRPr="0AEF2C16">
        <w:rPr>
          <w:rFonts w:eastAsiaTheme="minorEastAsia"/>
          <w:b/>
          <w:bCs/>
          <w:color w:val="000000" w:themeColor="text1"/>
          <w:sz w:val="24"/>
          <w:szCs w:val="24"/>
        </w:rPr>
        <w:t xml:space="preserve"> </w:t>
      </w:r>
      <w:r w:rsidRPr="0AEF2C16">
        <w:rPr>
          <w:rFonts w:eastAsiaTheme="minorEastAsia"/>
          <w:b/>
          <w:bCs/>
          <w:color w:val="000000" w:themeColor="text1"/>
          <w:sz w:val="24"/>
          <w:szCs w:val="24"/>
        </w:rPr>
        <w:t>Learning about your Student Insurance Plan.</w:t>
      </w:r>
    </w:p>
    <w:p w14:paraId="198BFB39" w14:textId="7BE09E52" w:rsidR="1611C500" w:rsidRDefault="1611C500" w:rsidP="0AEF2C16">
      <w:pPr>
        <w:spacing w:line="360" w:lineRule="auto"/>
        <w:rPr>
          <w:rFonts w:ascii="Calibri" w:eastAsia="Calibri" w:hAnsi="Calibri" w:cs="Calibri"/>
          <w:sz w:val="24"/>
          <w:szCs w:val="24"/>
        </w:rPr>
      </w:pPr>
      <w:r w:rsidRPr="0AEF2C16">
        <w:rPr>
          <w:rFonts w:ascii="Calibri" w:eastAsia="Calibri" w:hAnsi="Calibri" w:cs="Calibri"/>
          <w:sz w:val="24"/>
          <w:szCs w:val="24"/>
        </w:rPr>
        <w:t xml:space="preserve">Log in to </w:t>
      </w:r>
      <w:hyperlink r:id="rId17">
        <w:r w:rsidRPr="0AEF2C16">
          <w:rPr>
            <w:rStyle w:val="Hyperlink"/>
            <w:rFonts w:ascii="Calibri" w:eastAsia="Calibri" w:hAnsi="Calibri" w:cs="Calibri"/>
            <w:sz w:val="24"/>
            <w:szCs w:val="24"/>
          </w:rPr>
          <w:t xml:space="preserve">My Account </w:t>
        </w:r>
      </w:hyperlink>
      <w:r w:rsidRPr="0AEF2C16">
        <w:rPr>
          <w:rFonts w:ascii="Calibri" w:eastAsia="Calibri" w:hAnsi="Calibri" w:cs="Calibri"/>
          <w:sz w:val="24"/>
          <w:szCs w:val="24"/>
        </w:rPr>
        <w:t xml:space="preserve">and select the </w:t>
      </w:r>
      <w:r w:rsidRPr="0AEF2C16">
        <w:rPr>
          <w:rFonts w:ascii="Calibri" w:eastAsia="Calibri" w:hAnsi="Calibri" w:cs="Calibri"/>
          <w:b/>
          <w:bCs/>
          <w:sz w:val="24"/>
          <w:szCs w:val="24"/>
        </w:rPr>
        <w:t>My Coverage</w:t>
      </w:r>
      <w:r w:rsidRPr="0AEF2C16">
        <w:rPr>
          <w:rFonts w:ascii="Calibri" w:eastAsia="Calibri" w:hAnsi="Calibri" w:cs="Calibri"/>
          <w:sz w:val="24"/>
          <w:szCs w:val="24"/>
        </w:rPr>
        <w:t xml:space="preserve"> tab to view your coverage information. For most student insurance plans, coverage starts (or is effective) the later </w:t>
      </w:r>
      <w:proofErr w:type="gramStart"/>
      <w:r w:rsidRPr="0AEF2C16">
        <w:rPr>
          <w:rFonts w:ascii="Calibri" w:eastAsia="Calibri" w:hAnsi="Calibri" w:cs="Calibri"/>
          <w:sz w:val="24"/>
          <w:szCs w:val="24"/>
        </w:rPr>
        <w:t>of:</w:t>
      </w:r>
      <w:proofErr w:type="gramEnd"/>
      <w:r w:rsidRPr="0AEF2C16">
        <w:rPr>
          <w:rFonts w:ascii="Calibri" w:eastAsia="Calibri" w:hAnsi="Calibri" w:cs="Calibri"/>
          <w:sz w:val="24"/>
          <w:szCs w:val="24"/>
        </w:rPr>
        <w:t xml:space="preserve"> when we've gotten your premium and enrollment </w:t>
      </w:r>
      <w:r w:rsidR="445CE9C5" w:rsidRPr="0AEF2C16">
        <w:rPr>
          <w:rFonts w:ascii="Calibri" w:eastAsia="Calibri" w:hAnsi="Calibri" w:cs="Calibri"/>
          <w:sz w:val="24"/>
          <w:szCs w:val="24"/>
        </w:rPr>
        <w:t>information,</w:t>
      </w:r>
      <w:r w:rsidRPr="0AEF2C16">
        <w:rPr>
          <w:rFonts w:ascii="Calibri" w:eastAsia="Calibri" w:hAnsi="Calibri" w:cs="Calibri"/>
          <w:sz w:val="24"/>
          <w:szCs w:val="24"/>
        </w:rPr>
        <w:t xml:space="preserve"> or the effective date of the coverage period purchased.</w:t>
      </w:r>
    </w:p>
    <w:p w14:paraId="469CF137" w14:textId="36109FDD" w:rsidR="23B1809C" w:rsidRDefault="23B1809C" w:rsidP="23B1809C">
      <w:pPr>
        <w:spacing w:line="360" w:lineRule="auto"/>
        <w:rPr>
          <w:rFonts w:eastAsiaTheme="minorEastAsia"/>
          <w:color w:val="000000" w:themeColor="text1"/>
          <w:sz w:val="24"/>
          <w:szCs w:val="24"/>
        </w:rPr>
      </w:pPr>
    </w:p>
    <w:p w14:paraId="0DC8E5C3" w14:textId="032DBB7E" w:rsidR="70F0BCC0" w:rsidRDefault="70F0BCC0" w:rsidP="0AEF2C16">
      <w:pPr>
        <w:spacing w:line="360" w:lineRule="auto"/>
        <w:rPr>
          <w:rFonts w:eastAsiaTheme="minorEastAsia"/>
          <w:color w:val="000000" w:themeColor="text1"/>
          <w:sz w:val="24"/>
          <w:szCs w:val="24"/>
        </w:rPr>
      </w:pPr>
      <w:r w:rsidRPr="0AEF2C16">
        <w:rPr>
          <w:rFonts w:eastAsiaTheme="minorEastAsia"/>
          <w:b/>
          <w:bCs/>
          <w:color w:val="000000" w:themeColor="text1"/>
          <w:sz w:val="24"/>
          <w:szCs w:val="24"/>
        </w:rPr>
        <w:t>Q.</w:t>
      </w:r>
      <w:r w:rsidR="72207131" w:rsidRPr="0AEF2C16">
        <w:rPr>
          <w:rFonts w:eastAsiaTheme="minorEastAsia"/>
          <w:b/>
          <w:bCs/>
          <w:color w:val="000000" w:themeColor="text1"/>
          <w:sz w:val="24"/>
          <w:szCs w:val="24"/>
        </w:rPr>
        <w:t xml:space="preserve"> </w:t>
      </w:r>
      <w:r w:rsidRPr="0AEF2C16">
        <w:rPr>
          <w:rFonts w:eastAsiaTheme="minorEastAsia"/>
          <w:b/>
          <w:bCs/>
          <w:color w:val="000000" w:themeColor="text1"/>
          <w:sz w:val="24"/>
          <w:szCs w:val="24"/>
        </w:rPr>
        <w:t>Still have questions?</w:t>
      </w:r>
    </w:p>
    <w:p w14:paraId="20934582" w14:textId="2108E7AB" w:rsidR="70F0BCC0" w:rsidRDefault="70F0BCC0" w:rsidP="0AEF2C16">
      <w:pPr>
        <w:spacing w:line="360" w:lineRule="auto"/>
        <w:rPr>
          <w:rFonts w:eastAsiaTheme="minorEastAsia"/>
          <w:color w:val="000000" w:themeColor="text1"/>
          <w:sz w:val="24"/>
          <w:szCs w:val="24"/>
        </w:rPr>
      </w:pPr>
      <w:r w:rsidRPr="0AEF2C16">
        <w:rPr>
          <w:rFonts w:eastAsiaTheme="minorEastAsia"/>
          <w:color w:val="000000" w:themeColor="text1"/>
          <w:sz w:val="24"/>
          <w:szCs w:val="24"/>
        </w:rPr>
        <w:t xml:space="preserve">For insurance questions, please visit </w:t>
      </w:r>
      <w:hyperlink r:id="rId18">
        <w:r w:rsidRPr="0AEF2C16">
          <w:rPr>
            <w:rStyle w:val="Hyperlink"/>
            <w:rFonts w:eastAsiaTheme="minorEastAsia"/>
            <w:sz w:val="24"/>
            <w:szCs w:val="24"/>
          </w:rPr>
          <w:t xml:space="preserve">Student Medicover </w:t>
        </w:r>
        <w:r w:rsidR="5D0359C6" w:rsidRPr="0AEF2C16">
          <w:rPr>
            <w:rStyle w:val="Hyperlink"/>
            <w:rFonts w:eastAsiaTheme="minorEastAsia"/>
            <w:sz w:val="24"/>
            <w:szCs w:val="24"/>
          </w:rPr>
          <w:t>site</w:t>
        </w:r>
      </w:hyperlink>
      <w:r w:rsidR="5D0359C6" w:rsidRPr="0AEF2C16">
        <w:rPr>
          <w:rFonts w:eastAsiaTheme="minorEastAsia"/>
          <w:color w:val="000000" w:themeColor="text1"/>
          <w:sz w:val="24"/>
          <w:szCs w:val="24"/>
        </w:rPr>
        <w:t xml:space="preserve"> </w:t>
      </w:r>
      <w:r w:rsidRPr="0AEF2C16">
        <w:rPr>
          <w:rFonts w:eastAsiaTheme="minorEastAsia"/>
          <w:color w:val="000000" w:themeColor="text1"/>
          <w:sz w:val="24"/>
          <w:szCs w:val="24"/>
        </w:rPr>
        <w:t>to find quick solutions or get fast support</w:t>
      </w:r>
      <w:r w:rsidR="3BB5EC3B" w:rsidRPr="0AEF2C16">
        <w:rPr>
          <w:rFonts w:eastAsiaTheme="minorEastAsia"/>
          <w:color w:val="000000" w:themeColor="text1"/>
          <w:sz w:val="24"/>
          <w:szCs w:val="24"/>
        </w:rPr>
        <w:t>.</w:t>
      </w:r>
    </w:p>
    <w:p w14:paraId="5F4B357E" w14:textId="40FA48F2" w:rsidR="70F0BCC0" w:rsidRDefault="70F0BCC0" w:rsidP="0AEF2C16">
      <w:pPr>
        <w:spacing w:line="360" w:lineRule="auto"/>
        <w:rPr>
          <w:rFonts w:eastAsiaTheme="minorEastAsia"/>
          <w:color w:val="000000" w:themeColor="text1"/>
          <w:sz w:val="24"/>
          <w:szCs w:val="24"/>
        </w:rPr>
      </w:pPr>
      <w:r w:rsidRPr="0AEF2C16">
        <w:rPr>
          <w:rFonts w:eastAsiaTheme="minorEastAsia"/>
          <w:color w:val="000000" w:themeColor="text1"/>
          <w:sz w:val="24"/>
          <w:szCs w:val="24"/>
        </w:rPr>
        <w:t xml:space="preserve">For questions regarding claim status, UHCSR </w:t>
      </w:r>
      <w:hyperlink r:id="rId19">
        <w:r w:rsidRPr="0AEF2C16">
          <w:rPr>
            <w:rStyle w:val="Hyperlink"/>
            <w:rFonts w:eastAsiaTheme="minorEastAsia"/>
            <w:sz w:val="24"/>
            <w:szCs w:val="24"/>
          </w:rPr>
          <w:t>My Account</w:t>
        </w:r>
      </w:hyperlink>
      <w:r w:rsidRPr="0AEF2C16">
        <w:rPr>
          <w:rFonts w:eastAsiaTheme="minorEastAsia"/>
          <w:color w:val="000000" w:themeColor="text1"/>
          <w:sz w:val="24"/>
          <w:szCs w:val="24"/>
        </w:rPr>
        <w:t>, Insurance ID, and more, contact UHCSR directly at 866-352-8632</w:t>
      </w:r>
      <w:r w:rsidR="3CDD8166" w:rsidRPr="0AEF2C16">
        <w:rPr>
          <w:rFonts w:eastAsiaTheme="minorEastAsia"/>
          <w:color w:val="000000" w:themeColor="text1"/>
          <w:sz w:val="24"/>
          <w:szCs w:val="24"/>
        </w:rPr>
        <w:t>.</w:t>
      </w:r>
    </w:p>
    <w:p w14:paraId="5A165A50" w14:textId="0BCDCB25" w:rsidR="23B1809C" w:rsidRDefault="23B1809C" w:rsidP="23B1809C">
      <w:pPr>
        <w:rPr>
          <w:rFonts w:eastAsiaTheme="minorEastAsia"/>
          <w:color w:val="000000" w:themeColor="text1"/>
          <w:sz w:val="24"/>
          <w:szCs w:val="24"/>
        </w:rPr>
      </w:pPr>
    </w:p>
    <w:sectPr w:rsidR="23B18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d6JiEEod" int2:invalidationBookmarkName="" int2:hashCode="rANyW1HjsYNS+8" int2:id="sylPXR7L">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90DCC"/>
    <w:multiLevelType w:val="hybridMultilevel"/>
    <w:tmpl w:val="64E03AD0"/>
    <w:lvl w:ilvl="0" w:tplc="A47A8024">
      <w:start w:val="1"/>
      <w:numFmt w:val="bullet"/>
      <w:lvlText w:val=""/>
      <w:lvlJc w:val="left"/>
      <w:pPr>
        <w:ind w:left="720" w:hanging="360"/>
      </w:pPr>
      <w:rPr>
        <w:rFonts w:ascii="Symbol" w:hAnsi="Symbol" w:hint="default"/>
      </w:rPr>
    </w:lvl>
    <w:lvl w:ilvl="1" w:tplc="7FF078FE">
      <w:start w:val="1"/>
      <w:numFmt w:val="bullet"/>
      <w:lvlText w:val="o"/>
      <w:lvlJc w:val="left"/>
      <w:pPr>
        <w:ind w:left="1440" w:hanging="360"/>
      </w:pPr>
      <w:rPr>
        <w:rFonts w:ascii="Courier New" w:hAnsi="Courier New" w:hint="default"/>
      </w:rPr>
    </w:lvl>
    <w:lvl w:ilvl="2" w:tplc="4A96CB96">
      <w:start w:val="1"/>
      <w:numFmt w:val="bullet"/>
      <w:lvlText w:val=""/>
      <w:lvlJc w:val="left"/>
      <w:pPr>
        <w:ind w:left="2160" w:hanging="360"/>
      </w:pPr>
      <w:rPr>
        <w:rFonts w:ascii="Wingdings" w:hAnsi="Wingdings" w:hint="default"/>
      </w:rPr>
    </w:lvl>
    <w:lvl w:ilvl="3" w:tplc="CB3C4C4E">
      <w:start w:val="1"/>
      <w:numFmt w:val="bullet"/>
      <w:lvlText w:val=""/>
      <w:lvlJc w:val="left"/>
      <w:pPr>
        <w:ind w:left="2880" w:hanging="360"/>
      </w:pPr>
      <w:rPr>
        <w:rFonts w:ascii="Symbol" w:hAnsi="Symbol" w:hint="default"/>
      </w:rPr>
    </w:lvl>
    <w:lvl w:ilvl="4" w:tplc="D31A0FDE">
      <w:start w:val="1"/>
      <w:numFmt w:val="bullet"/>
      <w:lvlText w:val="o"/>
      <w:lvlJc w:val="left"/>
      <w:pPr>
        <w:ind w:left="3600" w:hanging="360"/>
      </w:pPr>
      <w:rPr>
        <w:rFonts w:ascii="Courier New" w:hAnsi="Courier New" w:hint="default"/>
      </w:rPr>
    </w:lvl>
    <w:lvl w:ilvl="5" w:tplc="F52C43B4">
      <w:start w:val="1"/>
      <w:numFmt w:val="bullet"/>
      <w:lvlText w:val=""/>
      <w:lvlJc w:val="left"/>
      <w:pPr>
        <w:ind w:left="4320" w:hanging="360"/>
      </w:pPr>
      <w:rPr>
        <w:rFonts w:ascii="Wingdings" w:hAnsi="Wingdings" w:hint="default"/>
      </w:rPr>
    </w:lvl>
    <w:lvl w:ilvl="6" w:tplc="E0281448">
      <w:start w:val="1"/>
      <w:numFmt w:val="bullet"/>
      <w:lvlText w:val=""/>
      <w:lvlJc w:val="left"/>
      <w:pPr>
        <w:ind w:left="5040" w:hanging="360"/>
      </w:pPr>
      <w:rPr>
        <w:rFonts w:ascii="Symbol" w:hAnsi="Symbol" w:hint="default"/>
      </w:rPr>
    </w:lvl>
    <w:lvl w:ilvl="7" w:tplc="90709A86">
      <w:start w:val="1"/>
      <w:numFmt w:val="bullet"/>
      <w:lvlText w:val="o"/>
      <w:lvlJc w:val="left"/>
      <w:pPr>
        <w:ind w:left="5760" w:hanging="360"/>
      </w:pPr>
      <w:rPr>
        <w:rFonts w:ascii="Courier New" w:hAnsi="Courier New" w:hint="default"/>
      </w:rPr>
    </w:lvl>
    <w:lvl w:ilvl="8" w:tplc="74B014B0">
      <w:start w:val="1"/>
      <w:numFmt w:val="bullet"/>
      <w:lvlText w:val=""/>
      <w:lvlJc w:val="left"/>
      <w:pPr>
        <w:ind w:left="6480" w:hanging="360"/>
      </w:pPr>
      <w:rPr>
        <w:rFonts w:ascii="Wingdings" w:hAnsi="Wingdings" w:hint="default"/>
      </w:rPr>
    </w:lvl>
  </w:abstractNum>
  <w:num w:numId="1" w16cid:durableId="1387529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1DAF43"/>
    <w:rsid w:val="00410371"/>
    <w:rsid w:val="02F36B4C"/>
    <w:rsid w:val="03934ADC"/>
    <w:rsid w:val="03A03090"/>
    <w:rsid w:val="040475FF"/>
    <w:rsid w:val="06D7D152"/>
    <w:rsid w:val="08001ED4"/>
    <w:rsid w:val="0AEF2C16"/>
    <w:rsid w:val="0B921A18"/>
    <w:rsid w:val="10658B3B"/>
    <w:rsid w:val="14AAE09B"/>
    <w:rsid w:val="15A69019"/>
    <w:rsid w:val="1611C500"/>
    <w:rsid w:val="166149E0"/>
    <w:rsid w:val="17C0A22C"/>
    <w:rsid w:val="1BA83DE2"/>
    <w:rsid w:val="1D3A624F"/>
    <w:rsid w:val="201DAF43"/>
    <w:rsid w:val="206690F4"/>
    <w:rsid w:val="23B1809C"/>
    <w:rsid w:val="2557D6FC"/>
    <w:rsid w:val="25BB531D"/>
    <w:rsid w:val="265755F2"/>
    <w:rsid w:val="27991C52"/>
    <w:rsid w:val="28CD4B70"/>
    <w:rsid w:val="2B73A40A"/>
    <w:rsid w:val="31715473"/>
    <w:rsid w:val="334C05C5"/>
    <w:rsid w:val="35A10410"/>
    <w:rsid w:val="3B1B3D31"/>
    <w:rsid w:val="3BB5EC3B"/>
    <w:rsid w:val="3CDD8166"/>
    <w:rsid w:val="41A6B139"/>
    <w:rsid w:val="445CE9C5"/>
    <w:rsid w:val="46CA640A"/>
    <w:rsid w:val="477EB04D"/>
    <w:rsid w:val="485E5AB7"/>
    <w:rsid w:val="4A84288E"/>
    <w:rsid w:val="4AAB705C"/>
    <w:rsid w:val="4AD8AB15"/>
    <w:rsid w:val="4B7C7E0D"/>
    <w:rsid w:val="4C1FF8EF"/>
    <w:rsid w:val="4E4FD960"/>
    <w:rsid w:val="4F728BF8"/>
    <w:rsid w:val="4FFBFB16"/>
    <w:rsid w:val="500D88F2"/>
    <w:rsid w:val="50DF6CB4"/>
    <w:rsid w:val="510D79C8"/>
    <w:rsid w:val="53425A81"/>
    <w:rsid w:val="54E003A2"/>
    <w:rsid w:val="567CCA76"/>
    <w:rsid w:val="5AA03ED1"/>
    <w:rsid w:val="5C1D47E0"/>
    <w:rsid w:val="5C2A120A"/>
    <w:rsid w:val="5D0359C6"/>
    <w:rsid w:val="5D6DA63A"/>
    <w:rsid w:val="5EDEB031"/>
    <w:rsid w:val="5F3D3DD6"/>
    <w:rsid w:val="5FEE2625"/>
    <w:rsid w:val="64FC1381"/>
    <w:rsid w:val="653A13E1"/>
    <w:rsid w:val="6AA52998"/>
    <w:rsid w:val="6ADE77C3"/>
    <w:rsid w:val="6AFBD0C1"/>
    <w:rsid w:val="6B889DE9"/>
    <w:rsid w:val="6C5E9D63"/>
    <w:rsid w:val="6F04D192"/>
    <w:rsid w:val="709ADE63"/>
    <w:rsid w:val="70F0BCC0"/>
    <w:rsid w:val="72207131"/>
    <w:rsid w:val="72F81571"/>
    <w:rsid w:val="73F43B08"/>
    <w:rsid w:val="74AA6CC1"/>
    <w:rsid w:val="78559062"/>
    <w:rsid w:val="7938758E"/>
    <w:rsid w:val="79E50006"/>
    <w:rsid w:val="79F160C3"/>
    <w:rsid w:val="7B05A126"/>
    <w:rsid w:val="7B4799FA"/>
    <w:rsid w:val="7D290185"/>
    <w:rsid w:val="7DD8FC79"/>
    <w:rsid w:val="7FF73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01FB"/>
  <w15:chartTrackingRefBased/>
  <w15:docId w15:val="{E7E51678-7806-45FF-8C6E-1170F9A6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hcsr.com/" TargetMode="External"/><Relationship Id="rId13" Type="http://schemas.openxmlformats.org/officeDocument/2006/relationships/hyperlink" Target="https://www.uhcsr.com/" TargetMode="External"/><Relationship Id="rId18" Type="http://schemas.openxmlformats.org/officeDocument/2006/relationships/hyperlink" Target="https://insurance.studentmedicover.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amhsa.gov/find-help/988" TargetMode="External"/><Relationship Id="rId12" Type="http://schemas.openxmlformats.org/officeDocument/2006/relationships/hyperlink" Target="https://myaccount.uhcsr.com/" TargetMode="External"/><Relationship Id="rId17" Type="http://schemas.openxmlformats.org/officeDocument/2006/relationships/hyperlink" Target="https://myaccount.uhcsr.com/" TargetMode="External"/><Relationship Id="rId2" Type="http://schemas.openxmlformats.org/officeDocument/2006/relationships/styles" Target="styles.xml"/><Relationship Id="rId16" Type="http://schemas.openxmlformats.org/officeDocument/2006/relationships/hyperlink" Target="https://play.google.com/store/apps/details?id=com.laser2mail.uhcsrmobile&amp;hl=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account.uhcsr.com/" TargetMode="External"/><Relationship Id="rId11" Type="http://schemas.openxmlformats.org/officeDocument/2006/relationships/hyperlink" Target="https://myaccount.uhcsr.com/" TargetMode="External"/><Relationship Id="rId5" Type="http://schemas.openxmlformats.org/officeDocument/2006/relationships/hyperlink" Target="https://myaccount.uhcsr.com/" TargetMode="External"/><Relationship Id="rId15" Type="http://schemas.openxmlformats.org/officeDocument/2006/relationships/hyperlink" Target="https://itunes.apple.com/us/app/uhc-studentresources/id740854874?mt=8" TargetMode="External"/><Relationship Id="rId10" Type="http://schemas.openxmlformats.org/officeDocument/2006/relationships/hyperlink" Target="https://myaccount.uhcsr.com/" TargetMode="External"/><Relationship Id="rId19" Type="http://schemas.openxmlformats.org/officeDocument/2006/relationships/hyperlink" Target="https://myaccount.uhcsr.com/" TargetMode="External"/><Relationship Id="rId4" Type="http://schemas.openxmlformats.org/officeDocument/2006/relationships/webSettings" Target="webSettings.xml"/><Relationship Id="rId9" Type="http://schemas.openxmlformats.org/officeDocument/2006/relationships/hyperlink" Target="https://myaccount.uhcsr.com/" TargetMode="External"/><Relationship Id="rId14" Type="http://schemas.openxmlformats.org/officeDocument/2006/relationships/hyperlink" Target="https://myaccount.uhcsr.com/"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Jerry Hu</cp:lastModifiedBy>
  <cp:revision>2</cp:revision>
  <dcterms:created xsi:type="dcterms:W3CDTF">2023-06-27T18:59:00Z</dcterms:created>
  <dcterms:modified xsi:type="dcterms:W3CDTF">2023-06-27T21:15:00Z</dcterms:modified>
</cp:coreProperties>
</file>