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9BC" w:rsidRDefault="00CC09BC" w:rsidP="00FD5F79">
      <w:pPr>
        <w:autoSpaceDE w:val="0"/>
        <w:autoSpaceDN w:val="0"/>
        <w:adjustRightInd w:val="0"/>
        <w:spacing w:after="0"/>
        <w:rPr>
          <w:rFonts w:ascii="Times New Roman" w:hAnsi="Times New Roman" w:cs="Times New Roman"/>
          <w:b/>
          <w:sz w:val="28"/>
          <w:szCs w:val="28"/>
        </w:rPr>
      </w:pPr>
      <w:r>
        <w:rPr>
          <w:noProof/>
        </w:rPr>
        <w:drawing>
          <wp:anchor distT="0" distB="0" distL="114300" distR="114300" simplePos="0" relativeHeight="251661824" behindDoc="1" locked="0" layoutInCell="1" allowOverlap="1" wp14:anchorId="404F349E" wp14:editId="39A261A6">
            <wp:simplePos x="0" y="0"/>
            <wp:positionH relativeFrom="column">
              <wp:posOffset>1876425</wp:posOffset>
            </wp:positionH>
            <wp:positionV relativeFrom="paragraph">
              <wp:posOffset>-676275</wp:posOffset>
            </wp:positionV>
            <wp:extent cx="2219325" cy="838200"/>
            <wp:effectExtent l="0" t="0" r="0" b="0"/>
            <wp:wrapNone/>
            <wp:docPr id="2" name="Picture 2" descr="https://encrypted-tbn2.gstatic.com/images?q=tbn:ANd9GcTZp3ZDgQy0DQxtqLdjgTxp9jPWZRPYvdtO_L-5XR9f5WnQbY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TZp3ZDgQy0DQxtqLdjgTxp9jPWZRPYvdtO_L-5XR9f5WnQbYS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838200"/>
                    </a:xfrm>
                    <a:prstGeom prst="rect">
                      <a:avLst/>
                    </a:prstGeom>
                    <a:noFill/>
                  </pic:spPr>
                </pic:pic>
              </a:graphicData>
            </a:graphic>
            <wp14:sizeRelH relativeFrom="page">
              <wp14:pctWidth>0</wp14:pctWidth>
            </wp14:sizeRelH>
            <wp14:sizeRelV relativeFrom="page">
              <wp14:pctHeight>0</wp14:pctHeight>
            </wp14:sizeRelV>
          </wp:anchor>
        </w:drawing>
      </w:r>
    </w:p>
    <w:p w:rsidR="00CC09BC" w:rsidRDefault="00CC09BC" w:rsidP="00FF0B1E">
      <w:pPr>
        <w:spacing w:after="0"/>
        <w:jc w:val="center"/>
        <w:rPr>
          <w:rFonts w:ascii="Times New Roman" w:hAnsi="Times New Roman" w:cs="Times New Roman"/>
          <w:b/>
          <w:sz w:val="8"/>
          <w:szCs w:val="8"/>
        </w:rPr>
      </w:pPr>
    </w:p>
    <w:p w:rsidR="00CC09BC" w:rsidRDefault="00CC09BC" w:rsidP="00FF0B1E">
      <w:pPr>
        <w:spacing w:after="0"/>
        <w:jc w:val="center"/>
        <w:rPr>
          <w:rFonts w:ascii="Times New Roman" w:hAnsi="Times New Roman" w:cs="Times New Roman"/>
          <w:b/>
          <w:sz w:val="8"/>
          <w:szCs w:val="8"/>
        </w:rPr>
      </w:pPr>
    </w:p>
    <w:p w:rsidR="00CC09BC" w:rsidRDefault="00CC09BC" w:rsidP="00FF0B1E">
      <w:pPr>
        <w:spacing w:after="0"/>
        <w:jc w:val="center"/>
        <w:rPr>
          <w:rFonts w:ascii="Times New Roman" w:hAnsi="Times New Roman" w:cs="Times New Roman"/>
          <w:b/>
          <w:sz w:val="8"/>
          <w:szCs w:val="8"/>
        </w:rPr>
      </w:pPr>
    </w:p>
    <w:p w:rsidR="00CC09BC" w:rsidRDefault="00CC09BC" w:rsidP="00FF0B1E">
      <w:pPr>
        <w:spacing w:after="0" w:line="240" w:lineRule="auto"/>
        <w:jc w:val="center"/>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Program Site Visit</w:t>
      </w:r>
    </w:p>
    <w:p w:rsidR="00CC09BC" w:rsidRDefault="00CC09BC" w:rsidP="00FF0B1E">
      <w:pPr>
        <w:spacing w:after="0" w:line="240" w:lineRule="auto"/>
        <w:jc w:val="center"/>
        <w:rPr>
          <w:rFonts w:ascii="Times New Roman" w:eastAsiaTheme="minorHAnsi" w:hAnsi="Times New Roman" w:cs="Times New Roman"/>
          <w:b/>
          <w:sz w:val="28"/>
          <w:szCs w:val="28"/>
        </w:rPr>
      </w:pPr>
    </w:p>
    <w:p w:rsidR="00CC09BC" w:rsidRDefault="00CC09BC" w:rsidP="00FF0B1E">
      <w:pPr>
        <w:spacing w:after="0"/>
        <w:rPr>
          <w:rFonts w:ascii="Times New Roman" w:hAnsi="Times New Roman" w:cs="Times New Roman"/>
        </w:rPr>
      </w:pPr>
      <w:r>
        <w:rPr>
          <w:rFonts w:ascii="Times New Roman" w:hAnsi="Times New Roman" w:cs="Times New Roman"/>
        </w:rPr>
        <w:t>This document can help serve as a resource to refer to when visiting a potential study abroad program location. It is not all inclusive and many questions may not apply to each program. It should serve only as a guide. Other information may be necessary.</w:t>
      </w:r>
    </w:p>
    <w:p w:rsidR="00CC09BC" w:rsidRDefault="00CC09BC" w:rsidP="00FF0B1E">
      <w:pPr>
        <w:spacing w:after="0"/>
        <w:ind w:left="360"/>
        <w:rPr>
          <w:rFonts w:ascii="Times New Roman" w:hAnsi="Times New Roman" w:cs="Times New Roman"/>
        </w:rPr>
      </w:pPr>
    </w:p>
    <w:p w:rsidR="00CC09BC" w:rsidRDefault="00CC09BC" w:rsidP="00FF0B1E">
      <w:pPr>
        <w:pStyle w:val="NoSpacing"/>
        <w:rPr>
          <w:rFonts w:ascii="Times New Roman" w:hAnsi="Times New Roman" w:cs="Times New Roman"/>
          <w:b/>
        </w:rPr>
      </w:pPr>
      <w:r>
        <w:rPr>
          <w:rFonts w:ascii="Times New Roman" w:hAnsi="Times New Roman" w:cs="Times New Roman"/>
          <w:b/>
        </w:rPr>
        <w:t>ACADEMIC CONSIDERATIONS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Accessibility and services for students with disabilities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 of computer labs and internet access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 of libraries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 of classroom space</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 of on-site instructors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 xml:space="preserve">Available student services </w:t>
      </w:r>
    </w:p>
    <w:p w:rsidR="00CC09BC" w:rsidRDefault="00CC09BC" w:rsidP="00FF0B1E">
      <w:pPr>
        <w:pStyle w:val="NoSpacing"/>
        <w:numPr>
          <w:ilvl w:val="0"/>
          <w:numId w:val="13"/>
        </w:numPr>
        <w:rPr>
          <w:rFonts w:ascii="Times New Roman" w:hAnsi="Times New Roman" w:cs="Times New Roman"/>
        </w:rPr>
      </w:pPr>
      <w:r>
        <w:rPr>
          <w:rFonts w:ascii="Times New Roman" w:hAnsi="Times New Roman" w:cs="Times New Roman"/>
        </w:rPr>
        <w:t>On-site/arrival orientation</w:t>
      </w:r>
    </w:p>
    <w:p w:rsidR="00CC09BC" w:rsidRDefault="00CC09BC" w:rsidP="00FF0B1E">
      <w:pPr>
        <w:pStyle w:val="NoSpacing"/>
        <w:numPr>
          <w:ilvl w:val="0"/>
          <w:numId w:val="13"/>
        </w:numPr>
        <w:rPr>
          <w:rFonts w:ascii="Times New Roman" w:hAnsi="Times New Roman" w:cs="Times New Roman"/>
        </w:rPr>
      </w:pPr>
      <w:r>
        <w:rPr>
          <w:rFonts w:ascii="Times New Roman" w:hAnsi="Times New Roman" w:cs="Times New Roman"/>
        </w:rPr>
        <w:t>Health care providers, counseling services</w:t>
      </w:r>
    </w:p>
    <w:p w:rsidR="00CC09BC" w:rsidRDefault="00CC09BC" w:rsidP="00FF0B1E">
      <w:pPr>
        <w:pStyle w:val="NoSpacing"/>
        <w:numPr>
          <w:ilvl w:val="0"/>
          <w:numId w:val="13"/>
        </w:numPr>
        <w:rPr>
          <w:rFonts w:ascii="Times New Roman" w:hAnsi="Times New Roman" w:cs="Times New Roman"/>
        </w:rPr>
      </w:pPr>
      <w:r>
        <w:rPr>
          <w:rFonts w:ascii="Times New Roman" w:hAnsi="Times New Roman" w:cs="Times New Roman"/>
        </w:rPr>
        <w:t>Emergency assistance</w:t>
      </w:r>
    </w:p>
    <w:p w:rsidR="00CC09BC" w:rsidRDefault="00CC09BC" w:rsidP="00FF0B1E">
      <w:pPr>
        <w:pStyle w:val="NoSpacing"/>
        <w:numPr>
          <w:ilvl w:val="0"/>
          <w:numId w:val="13"/>
        </w:numPr>
        <w:rPr>
          <w:rFonts w:ascii="Times New Roman" w:hAnsi="Times New Roman" w:cs="Times New Roman"/>
        </w:rPr>
      </w:pPr>
      <w:r>
        <w:rPr>
          <w:rFonts w:ascii="Times New Roman" w:hAnsi="Times New Roman" w:cs="Times New Roman"/>
        </w:rPr>
        <w:t xml:space="preserve">Registration/enrollment assistance </w:t>
      </w:r>
    </w:p>
    <w:p w:rsidR="00CC09BC" w:rsidRDefault="00CC09BC" w:rsidP="00FF0B1E">
      <w:pPr>
        <w:pStyle w:val="NoSpacing"/>
        <w:numPr>
          <w:ilvl w:val="0"/>
          <w:numId w:val="13"/>
        </w:numPr>
        <w:rPr>
          <w:rFonts w:ascii="Times New Roman" w:hAnsi="Times New Roman" w:cs="Times New Roman"/>
        </w:rPr>
      </w:pPr>
      <w:r>
        <w:rPr>
          <w:rFonts w:ascii="Times New Roman" w:hAnsi="Times New Roman" w:cs="Times New Roman"/>
        </w:rPr>
        <w:t>Assistance with locating safe and affordable housing (for students and program leaders)</w:t>
      </w:r>
    </w:p>
    <w:p w:rsidR="00CC09BC" w:rsidRDefault="00CC09BC" w:rsidP="00FF0B1E">
      <w:pPr>
        <w:pStyle w:val="NoSpacing"/>
        <w:numPr>
          <w:ilvl w:val="0"/>
          <w:numId w:val="13"/>
        </w:numPr>
        <w:rPr>
          <w:rFonts w:ascii="Times New Roman" w:hAnsi="Times New Roman" w:cs="Times New Roman"/>
        </w:rPr>
      </w:pPr>
      <w:r>
        <w:rPr>
          <w:rFonts w:ascii="Times New Roman" w:hAnsi="Times New Roman" w:cs="Times New Roman"/>
        </w:rPr>
        <w:t>Other services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Other relevant aspects?</w:t>
      </w:r>
    </w:p>
    <w:p w:rsidR="00CC09BC" w:rsidRDefault="00CC09BC" w:rsidP="00FF0B1E">
      <w:pPr>
        <w:pStyle w:val="NoSpacing"/>
        <w:rPr>
          <w:rFonts w:ascii="Times New Roman" w:hAnsi="Times New Roman" w:cs="Times New Roman"/>
        </w:rPr>
      </w:pPr>
    </w:p>
    <w:p w:rsidR="00CC09BC" w:rsidRDefault="00CC09BC" w:rsidP="00FF0B1E">
      <w:pPr>
        <w:pStyle w:val="NoSpacing"/>
        <w:rPr>
          <w:rFonts w:ascii="Times New Roman" w:hAnsi="Times New Roman" w:cs="Times New Roman"/>
          <w:b/>
        </w:rPr>
      </w:pPr>
      <w:r>
        <w:rPr>
          <w:rFonts w:ascii="Times New Roman" w:hAnsi="Times New Roman" w:cs="Times New Roman"/>
          <w:b/>
        </w:rPr>
        <w:t>STUDENT AND FACUTLY ACCOMMODATION CONSIDERATIONS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 and cost of student accommodations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 and cost of faculty accommodations</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Availability/inclusion of meal arrangements and cost</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 of accessible grocery/daily incidentals shopping</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Availability of public transportation</w:t>
      </w:r>
    </w:p>
    <w:p w:rsidR="00CC09BC" w:rsidRDefault="00CC09BC" w:rsidP="00FF0B1E">
      <w:pPr>
        <w:pStyle w:val="NoSpacing"/>
        <w:numPr>
          <w:ilvl w:val="0"/>
          <w:numId w:val="12"/>
        </w:numPr>
        <w:rPr>
          <w:rFonts w:ascii="Times New Roman" w:hAnsi="Times New Roman" w:cs="Times New Roman"/>
        </w:rPr>
      </w:pPr>
      <w:r>
        <w:rPr>
          <w:rFonts w:ascii="Times New Roman" w:hAnsi="Times New Roman" w:cs="Times New Roman"/>
        </w:rPr>
        <w:t>Other relevant aspects?</w:t>
      </w:r>
    </w:p>
    <w:p w:rsidR="00CC09BC" w:rsidRDefault="00CC09BC" w:rsidP="00FF0B1E">
      <w:pPr>
        <w:pStyle w:val="NoSpacing"/>
        <w:rPr>
          <w:rFonts w:ascii="Times New Roman" w:hAnsi="Times New Roman" w:cs="Times New Roman"/>
        </w:rPr>
      </w:pPr>
    </w:p>
    <w:p w:rsidR="00CC09BC" w:rsidRDefault="00CC09BC" w:rsidP="00FF0B1E">
      <w:pPr>
        <w:pStyle w:val="NoSpacing"/>
        <w:rPr>
          <w:rFonts w:ascii="Times New Roman" w:hAnsi="Times New Roman" w:cs="Times New Roman"/>
          <w:b/>
        </w:rPr>
      </w:pPr>
      <w:r>
        <w:rPr>
          <w:rFonts w:ascii="Times New Roman" w:hAnsi="Times New Roman" w:cs="Times New Roman"/>
          <w:b/>
        </w:rPr>
        <w:t>CULTURAL ENGAGEMENT:</w:t>
      </w:r>
    </w:p>
    <w:p w:rsidR="00CC09BC" w:rsidRDefault="00CC09BC" w:rsidP="00FF0B1E">
      <w:pPr>
        <w:pStyle w:val="NoSpacing"/>
        <w:rPr>
          <w:rFonts w:ascii="Times New Roman" w:hAnsi="Times New Roman" w:cs="Times New Roman"/>
        </w:rPr>
      </w:pPr>
      <w:r>
        <w:rPr>
          <w:rFonts w:ascii="Times New Roman" w:hAnsi="Times New Roman" w:cs="Times New Roman"/>
        </w:rPr>
        <w:t xml:space="preserve">What types of activities exist to help students learn about the new culture (e.g., attendance at local events, fairs, festivals, visits to local museums, historical sites of interest, etc.)? What opportunities exist for students to interact with people from the host country (e.g., homestay accommodations, local students, guest lecturers, etc.)? </w:t>
      </w:r>
    </w:p>
    <w:p w:rsidR="00CC09BC" w:rsidRDefault="00CC09BC" w:rsidP="00FF0B1E">
      <w:pPr>
        <w:pStyle w:val="NoSpacing"/>
        <w:rPr>
          <w:rFonts w:ascii="Times New Roman" w:hAnsi="Times New Roman" w:cs="Times New Roman"/>
        </w:rPr>
      </w:pPr>
    </w:p>
    <w:p w:rsidR="00CC09BC" w:rsidRDefault="00CC09BC" w:rsidP="00FF0B1E">
      <w:pPr>
        <w:pStyle w:val="NoSpacing"/>
        <w:rPr>
          <w:rFonts w:ascii="Times New Roman" w:hAnsi="Times New Roman" w:cs="Times New Roman"/>
        </w:rPr>
      </w:pPr>
    </w:p>
    <w:p w:rsidR="00CC09BC" w:rsidRDefault="00CC09BC" w:rsidP="00FF0B1E">
      <w:pPr>
        <w:pStyle w:val="NoSpacing"/>
        <w:rPr>
          <w:rFonts w:ascii="Times New Roman" w:hAnsi="Times New Roman" w:cs="Times New Roman"/>
          <w:b/>
        </w:rPr>
      </w:pPr>
      <w:r>
        <w:rPr>
          <w:rFonts w:ascii="Times New Roman" w:hAnsi="Times New Roman" w:cs="Times New Roman"/>
          <w:b/>
        </w:rPr>
        <w:t>SAFETY:</w:t>
      </w:r>
    </w:p>
    <w:p w:rsidR="00CC09BC" w:rsidRDefault="00CC09BC" w:rsidP="00FF0B1E">
      <w:pPr>
        <w:pStyle w:val="NoSpacing"/>
        <w:rPr>
          <w:rFonts w:ascii="Times New Roman" w:hAnsi="Times New Roman" w:cs="Times New Roman"/>
        </w:rPr>
      </w:pPr>
      <w:r>
        <w:rPr>
          <w:rFonts w:ascii="Times New Roman" w:hAnsi="Times New Roman" w:cs="Times New Roman"/>
        </w:rPr>
        <w:t xml:space="preserve">What are the potential safety and security risks and concerns such as level and frequency of crime/criminal activity, transportation risks, security of housing, water safety, terrorism, and foreseeable natural disasters, etc? </w:t>
      </w:r>
    </w:p>
    <w:p w:rsidR="00CC09BC" w:rsidRDefault="00CC09BC" w:rsidP="00FF0B1E">
      <w:pPr>
        <w:pStyle w:val="NoSpacing"/>
        <w:rPr>
          <w:rFonts w:ascii="Times New Roman" w:hAnsi="Times New Roman" w:cs="Times New Roman"/>
        </w:rPr>
      </w:pPr>
    </w:p>
    <w:p w:rsidR="00CC09BC" w:rsidRDefault="00CC09BC" w:rsidP="00FF0B1E">
      <w:pPr>
        <w:pStyle w:val="NoSpacing"/>
        <w:rPr>
          <w:rFonts w:ascii="Times New Roman" w:hAnsi="Times New Roman" w:cs="Times New Roman"/>
        </w:rPr>
      </w:pPr>
    </w:p>
    <w:p w:rsidR="00CC09BC" w:rsidRDefault="00CC09BC" w:rsidP="00FF0B1E">
      <w:pPr>
        <w:pStyle w:val="NoSpacing"/>
        <w:rPr>
          <w:rFonts w:ascii="Times New Roman" w:hAnsi="Times New Roman" w:cs="Times New Roman"/>
          <w:b/>
        </w:rPr>
      </w:pPr>
      <w:r>
        <w:rPr>
          <w:rFonts w:ascii="Times New Roman" w:hAnsi="Times New Roman" w:cs="Times New Roman"/>
          <w:b/>
        </w:rPr>
        <w:t>HEALTH:</w:t>
      </w:r>
    </w:p>
    <w:p w:rsidR="00CC09BC" w:rsidRDefault="00CC09BC" w:rsidP="00FF0B1E">
      <w:pPr>
        <w:pStyle w:val="NoSpacing"/>
        <w:rPr>
          <w:rFonts w:ascii="Times New Roman" w:hAnsi="Times New Roman" w:cs="Times New Roman"/>
        </w:rPr>
      </w:pPr>
      <w:r>
        <w:rPr>
          <w:rFonts w:ascii="Times New Roman" w:hAnsi="Times New Roman" w:cs="Times New Roman"/>
        </w:rPr>
        <w:t xml:space="preserve">What are the possible health risks in the locations of travel? What are the local health resources? </w:t>
      </w:r>
    </w:p>
    <w:p w:rsidR="00E5163B" w:rsidRDefault="00E5163B" w:rsidP="00236069">
      <w:pPr>
        <w:spacing w:after="0" w:line="240" w:lineRule="auto"/>
        <w:jc w:val="center"/>
        <w:rPr>
          <w:rFonts w:ascii="Times New Roman" w:eastAsia="Times New Roman" w:hAnsi="Times New Roman" w:cs="Times New Roman"/>
          <w:b/>
          <w:bCs/>
          <w:spacing w:val="-1"/>
          <w:sz w:val="28"/>
          <w:szCs w:val="28"/>
        </w:rPr>
      </w:pPr>
      <w:bookmarkStart w:id="0" w:name="_GoBack"/>
      <w:bookmarkEnd w:id="0"/>
    </w:p>
    <w:sectPr w:rsidR="00E5163B" w:rsidSect="00FD5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24" w:rsidRDefault="00FA0524">
      <w:pPr>
        <w:spacing w:after="0" w:line="240" w:lineRule="auto"/>
      </w:pPr>
      <w:r>
        <w:separator/>
      </w:r>
    </w:p>
  </w:endnote>
  <w:endnote w:type="continuationSeparator" w:id="0">
    <w:p w:rsidR="00FA0524" w:rsidRDefault="00FA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24" w:rsidRDefault="00FA0524">
      <w:pPr>
        <w:spacing w:after="0" w:line="240" w:lineRule="auto"/>
      </w:pPr>
      <w:r>
        <w:separator/>
      </w:r>
    </w:p>
  </w:footnote>
  <w:footnote w:type="continuationSeparator" w:id="0">
    <w:p w:rsidR="00FA0524" w:rsidRDefault="00FA0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7A1A"/>
    <w:multiLevelType w:val="hybridMultilevel"/>
    <w:tmpl w:val="47D8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00EFD"/>
    <w:multiLevelType w:val="hybridMultilevel"/>
    <w:tmpl w:val="8364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158A4"/>
    <w:multiLevelType w:val="hybridMultilevel"/>
    <w:tmpl w:val="B324EAC6"/>
    <w:lvl w:ilvl="0" w:tplc="9CA4C884">
      <w:start w:val="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F2BF4"/>
    <w:multiLevelType w:val="hybridMultilevel"/>
    <w:tmpl w:val="BD98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C4BEC"/>
    <w:multiLevelType w:val="hybridMultilevel"/>
    <w:tmpl w:val="D76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50B82"/>
    <w:multiLevelType w:val="multilevel"/>
    <w:tmpl w:val="58DECB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1811C5"/>
    <w:multiLevelType w:val="hybridMultilevel"/>
    <w:tmpl w:val="DD64EA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84834"/>
    <w:multiLevelType w:val="hybridMultilevel"/>
    <w:tmpl w:val="5914ED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35F34"/>
    <w:multiLevelType w:val="hybridMultilevel"/>
    <w:tmpl w:val="611C04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320D9C"/>
    <w:multiLevelType w:val="hybridMultilevel"/>
    <w:tmpl w:val="9BA8E2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3B4D13"/>
    <w:multiLevelType w:val="hybridMultilevel"/>
    <w:tmpl w:val="313C5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4D3717"/>
    <w:multiLevelType w:val="hybridMultilevel"/>
    <w:tmpl w:val="D8D277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566864A8">
      <w:start w:val="6"/>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2253EA"/>
    <w:multiLevelType w:val="hybridMultilevel"/>
    <w:tmpl w:val="701C64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4"/>
  </w:num>
  <w:num w:numId="5">
    <w:abstractNumId w:val="1"/>
  </w:num>
  <w:num w:numId="6">
    <w:abstractNumId w:val="12"/>
  </w:num>
  <w:num w:numId="7">
    <w:abstractNumId w:val="8"/>
  </w:num>
  <w:num w:numId="8">
    <w:abstractNumId w:val="2"/>
  </w:num>
  <w:num w:numId="9">
    <w:abstractNumId w:val="6"/>
  </w:num>
  <w:num w:numId="10">
    <w:abstractNumId w:val="11"/>
  </w:num>
  <w:num w:numId="11">
    <w:abstractNumId w:val="3"/>
  </w:num>
  <w:num w:numId="12">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ED"/>
    <w:rsid w:val="00074A92"/>
    <w:rsid w:val="00236069"/>
    <w:rsid w:val="00490E42"/>
    <w:rsid w:val="00554F65"/>
    <w:rsid w:val="005617A1"/>
    <w:rsid w:val="005D2C3F"/>
    <w:rsid w:val="005E1FE2"/>
    <w:rsid w:val="00633F65"/>
    <w:rsid w:val="008D5581"/>
    <w:rsid w:val="008E7D76"/>
    <w:rsid w:val="00913EAB"/>
    <w:rsid w:val="009417ED"/>
    <w:rsid w:val="00957804"/>
    <w:rsid w:val="0096222D"/>
    <w:rsid w:val="00A02AAF"/>
    <w:rsid w:val="00A646E6"/>
    <w:rsid w:val="00A936C8"/>
    <w:rsid w:val="00B33594"/>
    <w:rsid w:val="00B9191A"/>
    <w:rsid w:val="00BE279E"/>
    <w:rsid w:val="00CC09BC"/>
    <w:rsid w:val="00CD3282"/>
    <w:rsid w:val="00D93FA7"/>
    <w:rsid w:val="00DE6C84"/>
    <w:rsid w:val="00E010E6"/>
    <w:rsid w:val="00E5163B"/>
    <w:rsid w:val="00F64DC1"/>
    <w:rsid w:val="00F74D72"/>
    <w:rsid w:val="00FA0524"/>
    <w:rsid w:val="00FD5F79"/>
    <w:rsid w:val="00FF0B1E"/>
    <w:rsid w:val="00FF1E02"/>
    <w:rsid w:val="00FF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F65"/>
    <w:rPr>
      <w:rFonts w:eastAsiaTheme="minorEastAsia"/>
    </w:rPr>
  </w:style>
  <w:style w:type="paragraph" w:styleId="Footer">
    <w:name w:val="footer"/>
    <w:basedOn w:val="Normal"/>
    <w:link w:val="FooterChar"/>
    <w:uiPriority w:val="99"/>
    <w:semiHidden/>
    <w:unhideWhenUsed/>
    <w:rsid w:val="00554F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4F65"/>
    <w:rPr>
      <w:rFonts w:eastAsiaTheme="minorEastAsia"/>
    </w:rPr>
  </w:style>
  <w:style w:type="paragraph" w:styleId="NoSpacing">
    <w:name w:val="No Spacing"/>
    <w:uiPriority w:val="1"/>
    <w:qFormat/>
    <w:rsid w:val="00957804"/>
    <w:pPr>
      <w:spacing w:after="0" w:line="240" w:lineRule="auto"/>
    </w:pPr>
  </w:style>
  <w:style w:type="paragraph" w:styleId="ListParagraph">
    <w:name w:val="List Paragraph"/>
    <w:basedOn w:val="Normal"/>
    <w:uiPriority w:val="34"/>
    <w:qFormat/>
    <w:rsid w:val="005E1FE2"/>
    <w:pPr>
      <w:spacing w:after="0" w:line="240" w:lineRule="auto"/>
      <w:ind w:left="720"/>
      <w:contextualSpacing/>
    </w:pPr>
    <w:rPr>
      <w:rFonts w:ascii="Calibri" w:eastAsiaTheme="minorHAnsi" w:hAnsi="Calibri" w:cs="Calibri"/>
    </w:rPr>
  </w:style>
  <w:style w:type="paragraph" w:customStyle="1" w:styleId="Default">
    <w:name w:val="Default"/>
    <w:rsid w:val="00BE279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33F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F65"/>
    <w:rPr>
      <w:rFonts w:eastAsiaTheme="minorEastAsia"/>
    </w:rPr>
  </w:style>
  <w:style w:type="paragraph" w:styleId="Footer">
    <w:name w:val="footer"/>
    <w:basedOn w:val="Normal"/>
    <w:link w:val="FooterChar"/>
    <w:uiPriority w:val="99"/>
    <w:semiHidden/>
    <w:unhideWhenUsed/>
    <w:rsid w:val="00554F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4F65"/>
    <w:rPr>
      <w:rFonts w:eastAsiaTheme="minorEastAsia"/>
    </w:rPr>
  </w:style>
  <w:style w:type="paragraph" w:styleId="NoSpacing">
    <w:name w:val="No Spacing"/>
    <w:uiPriority w:val="1"/>
    <w:qFormat/>
    <w:rsid w:val="00957804"/>
    <w:pPr>
      <w:spacing w:after="0" w:line="240" w:lineRule="auto"/>
    </w:pPr>
  </w:style>
  <w:style w:type="paragraph" w:styleId="ListParagraph">
    <w:name w:val="List Paragraph"/>
    <w:basedOn w:val="Normal"/>
    <w:uiPriority w:val="34"/>
    <w:qFormat/>
    <w:rsid w:val="005E1FE2"/>
    <w:pPr>
      <w:spacing w:after="0" w:line="240" w:lineRule="auto"/>
      <w:ind w:left="720"/>
      <w:contextualSpacing/>
    </w:pPr>
    <w:rPr>
      <w:rFonts w:ascii="Calibri" w:eastAsiaTheme="minorHAnsi" w:hAnsi="Calibri" w:cs="Calibri"/>
    </w:rPr>
  </w:style>
  <w:style w:type="paragraph" w:customStyle="1" w:styleId="Default">
    <w:name w:val="Default"/>
    <w:rsid w:val="00BE279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33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4C22B-FB88-47A2-A3F4-2CF45C8C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Jensen, John Walter</cp:lastModifiedBy>
  <cp:revision>2</cp:revision>
  <dcterms:created xsi:type="dcterms:W3CDTF">2013-10-01T21:22:00Z</dcterms:created>
  <dcterms:modified xsi:type="dcterms:W3CDTF">2013-10-01T21:22:00Z</dcterms:modified>
</cp:coreProperties>
</file>