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2677" w14:textId="77777777" w:rsidR="005E17F3" w:rsidRPr="00FB5696" w:rsidRDefault="005E17F3" w:rsidP="005E17F3">
      <w:pPr>
        <w:pStyle w:val="Heading1"/>
        <w:rPr>
          <w:color w:val="auto"/>
        </w:rPr>
      </w:pPr>
      <w:r w:rsidRPr="00FB5696">
        <w:rPr>
          <w:color w:val="auto"/>
        </w:rPr>
        <w:t>Brent M. Blackwell</w:t>
      </w:r>
    </w:p>
    <w:p w14:paraId="5DA08203" w14:textId="77777777" w:rsidR="005E17F3" w:rsidRDefault="005E17F3" w:rsidP="005E17F3">
      <w:pPr>
        <w:jc w:val="center"/>
        <w:rPr>
          <w:b/>
        </w:rPr>
      </w:pPr>
    </w:p>
    <w:p w14:paraId="71A8A4AC" w14:textId="77777777" w:rsidR="005E17F3" w:rsidRDefault="005E17F3" w:rsidP="005E17F3">
      <w:r>
        <w:t>Department of</w:t>
      </w:r>
      <w:r w:rsidR="00DC5DBE">
        <w:t xml:space="preserve"> </w:t>
      </w:r>
      <w:r w:rsidR="007135D1">
        <w:t>English</w:t>
      </w:r>
      <w:r w:rsidR="007135D1">
        <w:tab/>
      </w:r>
      <w:r w:rsidR="007135D1">
        <w:tab/>
      </w:r>
      <w:r w:rsidR="007135D1">
        <w:tab/>
      </w:r>
      <w:r w:rsidR="007135D1">
        <w:tab/>
      </w:r>
      <w:r w:rsidR="007135D1">
        <w:tab/>
      </w:r>
    </w:p>
    <w:p w14:paraId="6DC256CA" w14:textId="77777777" w:rsidR="005E17F3" w:rsidRDefault="005E17F3" w:rsidP="005E17F3">
      <w:r>
        <w:t>Ball State Univer</w:t>
      </w:r>
      <w:r w:rsidR="007135D1">
        <w:t xml:space="preserve">sity </w:t>
      </w:r>
      <w:r w:rsidR="007135D1">
        <w:tab/>
      </w:r>
      <w:r w:rsidR="007135D1">
        <w:tab/>
      </w:r>
      <w:r w:rsidR="007135D1">
        <w:tab/>
      </w:r>
      <w:r w:rsidR="007135D1">
        <w:tab/>
      </w:r>
      <w:r w:rsidR="007135D1">
        <w:tab/>
      </w:r>
      <w:r w:rsidR="007135D1">
        <w:tab/>
      </w:r>
    </w:p>
    <w:p w14:paraId="53886A69" w14:textId="77777777" w:rsidR="005E17F3" w:rsidRDefault="005E17F3" w:rsidP="005E17F3">
      <w:r>
        <w:t>Munc</w:t>
      </w:r>
      <w:r w:rsidR="007135D1">
        <w:t>ie, IN 47306</w:t>
      </w:r>
      <w:r w:rsidR="007135D1">
        <w:tab/>
      </w:r>
      <w:r w:rsidR="007135D1">
        <w:tab/>
      </w:r>
      <w:r w:rsidR="007135D1">
        <w:tab/>
      </w:r>
      <w:r w:rsidR="007135D1">
        <w:tab/>
      </w:r>
      <w:r w:rsidR="007135D1">
        <w:tab/>
      </w:r>
      <w:r w:rsidR="007135D1">
        <w:tab/>
      </w:r>
    </w:p>
    <w:p w14:paraId="33670EB2" w14:textId="77777777" w:rsidR="005E17F3" w:rsidRDefault="005E17F3" w:rsidP="005E17F3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7E667C">
          <w:rPr>
            <w:rStyle w:val="Hyperlink"/>
            <w:rFonts w:eastAsiaTheme="majorEastAsia"/>
          </w:rPr>
          <w:t>bmblackwell@bsu.edu</w:t>
        </w:r>
      </w:hyperlink>
    </w:p>
    <w:p w14:paraId="13AB8042" w14:textId="77777777" w:rsidR="005E17F3" w:rsidRDefault="005E17F3" w:rsidP="005E17F3">
      <w:pPr>
        <w:ind w:left="720" w:firstLine="720"/>
      </w:pPr>
    </w:p>
    <w:p w14:paraId="3564234B" w14:textId="77777777" w:rsidR="005E17F3" w:rsidRDefault="005E17F3" w:rsidP="005E17F3">
      <w:pPr>
        <w:rPr>
          <w:b/>
        </w:rPr>
      </w:pPr>
      <w:r>
        <w:rPr>
          <w:b/>
        </w:rPr>
        <w:t>EDUCATION</w:t>
      </w:r>
    </w:p>
    <w:p w14:paraId="5DAABA61" w14:textId="77777777" w:rsidR="005E17F3" w:rsidRDefault="005E17F3" w:rsidP="005E17F3"/>
    <w:p w14:paraId="79BCF5AC" w14:textId="77777777" w:rsidR="005E17F3" w:rsidRDefault="005E17F3" w:rsidP="005E17F3">
      <w:r>
        <w:t>Ph.D.</w:t>
      </w:r>
      <w:proofErr w:type="gramStart"/>
      <w:r>
        <w:t>,  Purdue</w:t>
      </w:r>
      <w:proofErr w:type="gramEnd"/>
      <w:r>
        <w:t xml:space="preserve"> University, May 2004: English</w:t>
      </w:r>
    </w:p>
    <w:p w14:paraId="6129D0E7" w14:textId="77777777" w:rsidR="005E17F3" w:rsidRDefault="005E17F3" w:rsidP="005E17F3">
      <w:pPr>
        <w:ind w:firstLine="720"/>
      </w:pPr>
      <w:r>
        <w:t>Primary Areas: Theory and Cultural Studies, Contemporary American Literature</w:t>
      </w:r>
    </w:p>
    <w:p w14:paraId="1C400CDB" w14:textId="77777777" w:rsidR="005E17F3" w:rsidRDefault="005E17F3" w:rsidP="005E17F3">
      <w:pPr>
        <w:ind w:firstLine="720"/>
      </w:pPr>
      <w:r>
        <w:t>Secondary Areas: Jewish Studies, Science and Literature</w:t>
      </w:r>
    </w:p>
    <w:p w14:paraId="6039E65A" w14:textId="77777777" w:rsidR="005E17F3" w:rsidRDefault="005E17F3" w:rsidP="005E17F3">
      <w:pPr>
        <w:ind w:left="1980" w:hanging="1260"/>
      </w:pPr>
      <w:r>
        <w:rPr>
          <w:b/>
        </w:rPr>
        <w:t>Dissertation</w:t>
      </w:r>
      <w:r>
        <w:t xml:space="preserve">: </w:t>
      </w:r>
      <w:r>
        <w:rPr>
          <w:i/>
        </w:rPr>
        <w:t>Literary Topology: Modern Science and Contemporary American Fiction.</w:t>
      </w:r>
    </w:p>
    <w:p w14:paraId="2846FEC3" w14:textId="77777777" w:rsidR="005E17F3" w:rsidRDefault="005E17F3" w:rsidP="005E17F3">
      <w:pPr>
        <w:pStyle w:val="BodyText2"/>
      </w:pPr>
      <w:r>
        <w:t xml:space="preserve">Using the mathematical metaphor of topology (e.g. the Möbius band), a kind of qualitative reading is possible in which quantitative assumptions about the consistency of a given system of cultural relations are no longer hidden within the structure of the system.  As such, certain American authors, not traditionally viewed as ethnically or racially sensitive, undergo a new reading. </w:t>
      </w:r>
    </w:p>
    <w:p w14:paraId="46A8402D" w14:textId="77777777" w:rsidR="005E17F3" w:rsidRDefault="005E17F3" w:rsidP="005E17F3">
      <w:pPr>
        <w:ind w:left="1440"/>
      </w:pPr>
      <w:r>
        <w:t xml:space="preserve">Committee:  John N. Duvall (Co-Chair), </w:t>
      </w:r>
      <w:proofErr w:type="spellStart"/>
      <w:r>
        <w:t>Arkady</w:t>
      </w:r>
      <w:proofErr w:type="spellEnd"/>
      <w:r>
        <w:t xml:space="preserve"> Plotnitsky (Co-Chair), Sandor Goodhart, Robert Paul Lamb.</w:t>
      </w:r>
    </w:p>
    <w:p w14:paraId="3FB2E72C" w14:textId="77777777" w:rsidR="005E17F3" w:rsidRDefault="005E17F3" w:rsidP="005E17F3"/>
    <w:p w14:paraId="4D5B613E" w14:textId="77777777" w:rsidR="005E17F3" w:rsidRDefault="005E17F3" w:rsidP="005E17F3">
      <w:r>
        <w:t>M.A.,  Purdue University, 1997: English</w:t>
      </w:r>
    </w:p>
    <w:p w14:paraId="45AE74B2" w14:textId="77777777" w:rsidR="005E17F3" w:rsidRDefault="005E17F3" w:rsidP="005E17F3">
      <w:pPr>
        <w:ind w:left="1440" w:hanging="720"/>
        <w:rPr>
          <w:i/>
        </w:rPr>
      </w:pPr>
      <w:r>
        <w:rPr>
          <w:b/>
        </w:rPr>
        <w:t>Master’s Thesis</w:t>
      </w:r>
      <w:r>
        <w:t xml:space="preserve">: </w:t>
      </w:r>
      <w:r>
        <w:rPr>
          <w:i/>
        </w:rPr>
        <w:t>Perverse Repetition, Empirical Chaos, and Categorical Meaning: Becoming America in Poe, Crane, and Pynchon.</w:t>
      </w:r>
    </w:p>
    <w:p w14:paraId="50BF9D17" w14:textId="77777777" w:rsidR="005E17F3" w:rsidRDefault="005E17F3" w:rsidP="005E17F3">
      <w:pPr>
        <w:ind w:left="1440"/>
      </w:pPr>
      <w:r>
        <w:t>Committee: Robert Paul Lamb (Chair), Wendy Stallard Flory, Daniel Morris</w:t>
      </w:r>
    </w:p>
    <w:p w14:paraId="61FA5FAF" w14:textId="77777777" w:rsidR="005E17F3" w:rsidRDefault="005E17F3" w:rsidP="005E17F3">
      <w:pPr>
        <w:ind w:left="1440" w:hanging="720"/>
      </w:pPr>
    </w:p>
    <w:p w14:paraId="5D359EBB" w14:textId="77777777" w:rsidR="005E17F3" w:rsidRDefault="005E17F3" w:rsidP="005E17F3">
      <w:r>
        <w:t>B.A.,  Purdue University, 1995: English</w:t>
      </w:r>
    </w:p>
    <w:p w14:paraId="6D1743D2" w14:textId="77777777" w:rsidR="005E17F3" w:rsidRDefault="005E17F3" w:rsidP="005E17F3">
      <w:pPr>
        <w:ind w:left="720"/>
      </w:pPr>
      <w:r>
        <w:t>Minor: Medieval Studies, Philosophy</w:t>
      </w:r>
    </w:p>
    <w:p w14:paraId="3091D1F7" w14:textId="77777777" w:rsidR="005E17F3" w:rsidRDefault="005E17F3" w:rsidP="005E17F3">
      <w:pPr>
        <w:rPr>
          <w:rFonts w:ascii="Times New Roman,Bold" w:hAnsi="Times New Roman,Bold"/>
          <w:b/>
        </w:rPr>
      </w:pPr>
    </w:p>
    <w:p w14:paraId="6530C22D" w14:textId="77777777" w:rsidR="005E17F3" w:rsidRPr="005E17F3" w:rsidRDefault="005E17F3" w:rsidP="005E17F3">
      <w:pPr>
        <w:rPr>
          <w:b/>
        </w:rPr>
      </w:pPr>
      <w:r>
        <w:rPr>
          <w:rFonts w:ascii="Times New Roman,Bold" w:hAnsi="Times New Roman,Bold"/>
          <w:b/>
        </w:rPr>
        <w:t>Publications</w:t>
      </w:r>
      <w:r w:rsidRPr="005E17F3">
        <w:rPr>
          <w:rFonts w:ascii="Times New Roman,Bold" w:hAnsi="Times New Roman,Bold"/>
          <w:b/>
        </w:rPr>
        <w:t xml:space="preserve"> </w:t>
      </w:r>
    </w:p>
    <w:p w14:paraId="1A962333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15D13510" w14:textId="77777777" w:rsidR="00044489" w:rsidRPr="00044489" w:rsidRDefault="00044489" w:rsidP="00044489">
      <w:pPr>
        <w:pStyle w:val="NormalWeb"/>
        <w:spacing w:before="2" w:after="2"/>
        <w:rPr>
          <w:sz w:val="24"/>
          <w:szCs w:val="24"/>
        </w:rPr>
      </w:pPr>
      <w:r w:rsidRPr="00044489">
        <w:rPr>
          <w:sz w:val="24"/>
          <w:szCs w:val="24"/>
        </w:rPr>
        <w:t>Articles:</w:t>
      </w:r>
    </w:p>
    <w:p w14:paraId="254C1FE7" w14:textId="77777777" w:rsidR="00044489" w:rsidRDefault="00044489" w:rsidP="00044489">
      <w:pPr>
        <w:pStyle w:val="NormalWeb"/>
        <w:spacing w:beforeLines="0" w:afterLines="0"/>
        <w:rPr>
          <w:sz w:val="24"/>
          <w:szCs w:val="24"/>
        </w:rPr>
      </w:pPr>
    </w:p>
    <w:p w14:paraId="15ED72CB" w14:textId="5C398264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  <w:r w:rsidRPr="00044489">
        <w:rPr>
          <w:sz w:val="24"/>
          <w:szCs w:val="24"/>
        </w:rPr>
        <w:t xml:space="preserve">“Breaking the Rules: Bringing Calculus into the Humanities Classroom,” </w:t>
      </w:r>
      <w:r w:rsidRPr="00044489">
        <w:rPr>
          <w:i/>
          <w:iCs/>
          <w:sz w:val="24"/>
          <w:szCs w:val="24"/>
        </w:rPr>
        <w:t>Honors in Practice</w:t>
      </w:r>
      <w:r w:rsidRPr="00044489">
        <w:rPr>
          <w:sz w:val="24"/>
          <w:szCs w:val="24"/>
        </w:rPr>
        <w:t xml:space="preserve"> 16 (2020), 199-201.</w:t>
      </w:r>
    </w:p>
    <w:p w14:paraId="2354DAAD" w14:textId="77777777" w:rsidR="00044489" w:rsidRDefault="00044489" w:rsidP="00044489">
      <w:pPr>
        <w:pStyle w:val="NormalWeb"/>
        <w:spacing w:beforeLines="0" w:afterLines="0"/>
        <w:rPr>
          <w:sz w:val="24"/>
          <w:szCs w:val="24"/>
        </w:rPr>
      </w:pPr>
    </w:p>
    <w:p w14:paraId="51599044" w14:textId="7470B822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  <w:r w:rsidRPr="00044489">
        <w:rPr>
          <w:sz w:val="24"/>
          <w:szCs w:val="24"/>
        </w:rPr>
        <w:t xml:space="preserve">“Literary Topology: An Introduction to Postmodern Mathematics.” </w:t>
      </w:r>
      <w:r w:rsidRPr="00044489">
        <w:rPr>
          <w:i/>
          <w:sz w:val="24"/>
          <w:szCs w:val="24"/>
        </w:rPr>
        <w:t>Reconstruction: Studies in Contemporary Culture</w:t>
      </w:r>
      <w:r w:rsidRPr="00044489">
        <w:rPr>
          <w:sz w:val="24"/>
          <w:szCs w:val="24"/>
        </w:rPr>
        <w:t xml:space="preserve"> 4:4 (Fall 2004) (Online Journal). </w:t>
      </w:r>
      <w:proofErr w:type="spellStart"/>
      <w:r w:rsidRPr="00044489">
        <w:rPr>
          <w:sz w:val="24"/>
          <w:szCs w:val="24"/>
        </w:rPr>
        <w:t>n.p.</w:t>
      </w:r>
      <w:proofErr w:type="spellEnd"/>
      <w:r w:rsidRPr="00044489">
        <w:rPr>
          <w:sz w:val="24"/>
          <w:szCs w:val="24"/>
        </w:rPr>
        <w:t xml:space="preserve"> ISSN: 1547-4348. </w:t>
      </w:r>
      <w:r w:rsidRPr="00044489">
        <w:rPr>
          <w:color w:val="0000FF"/>
          <w:sz w:val="24"/>
          <w:szCs w:val="24"/>
        </w:rPr>
        <w:t xml:space="preserve">www.reconstruction.ws. </w:t>
      </w:r>
    </w:p>
    <w:p w14:paraId="57B752BE" w14:textId="77777777" w:rsidR="00044489" w:rsidRDefault="00044489" w:rsidP="00044489">
      <w:pPr>
        <w:pStyle w:val="NormalWeb"/>
        <w:spacing w:beforeLines="0" w:afterLines="0"/>
        <w:rPr>
          <w:sz w:val="24"/>
          <w:szCs w:val="24"/>
        </w:rPr>
      </w:pPr>
    </w:p>
    <w:p w14:paraId="74005538" w14:textId="3E04C2F0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  <w:r w:rsidRPr="00044489">
        <w:rPr>
          <w:sz w:val="24"/>
          <w:szCs w:val="24"/>
        </w:rPr>
        <w:t xml:space="preserve">“Calvino and the Little People: </w:t>
      </w:r>
      <w:proofErr w:type="gramStart"/>
      <w:r w:rsidRPr="00044489">
        <w:rPr>
          <w:sz w:val="24"/>
          <w:szCs w:val="24"/>
        </w:rPr>
        <w:t>the</w:t>
      </w:r>
      <w:proofErr w:type="gramEnd"/>
      <w:r w:rsidRPr="00044489">
        <w:rPr>
          <w:sz w:val="24"/>
          <w:szCs w:val="24"/>
        </w:rPr>
        <w:t xml:space="preserve"> </w:t>
      </w:r>
      <w:proofErr w:type="spellStart"/>
      <w:r w:rsidRPr="00044489">
        <w:rPr>
          <w:sz w:val="24"/>
          <w:szCs w:val="24"/>
        </w:rPr>
        <w:t>Poststructural</w:t>
      </w:r>
      <w:proofErr w:type="spellEnd"/>
      <w:r w:rsidRPr="00044489">
        <w:rPr>
          <w:sz w:val="24"/>
          <w:szCs w:val="24"/>
        </w:rPr>
        <w:t xml:space="preserve"> Folk Tale,” </w:t>
      </w:r>
      <w:r w:rsidRPr="00044489">
        <w:rPr>
          <w:i/>
          <w:sz w:val="24"/>
          <w:szCs w:val="24"/>
        </w:rPr>
        <w:t>Romance Language Annual</w:t>
      </w:r>
      <w:r w:rsidRPr="00044489">
        <w:rPr>
          <w:sz w:val="24"/>
          <w:szCs w:val="24"/>
        </w:rPr>
        <w:t xml:space="preserve"> XI (2000): 144-150. CD-ROM. </w:t>
      </w:r>
    </w:p>
    <w:p w14:paraId="711DC27A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1DBAC021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20696491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Book Reviews </w:t>
      </w:r>
    </w:p>
    <w:p w14:paraId="0643D975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73FA1B9E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“Joseph M. Conte’s </w:t>
      </w:r>
      <w:r>
        <w:rPr>
          <w:rFonts w:ascii="Times New Roman,Italic" w:hAnsi="Times New Roman,Italic"/>
          <w:sz w:val="24"/>
          <w:szCs w:val="24"/>
        </w:rPr>
        <w:t xml:space="preserve">Design and Debris: a </w:t>
      </w:r>
      <w:proofErr w:type="spellStart"/>
      <w:r>
        <w:rPr>
          <w:rFonts w:ascii="Times New Roman,Italic" w:hAnsi="Times New Roman,Italic"/>
          <w:sz w:val="24"/>
          <w:szCs w:val="24"/>
        </w:rPr>
        <w:t>Chaotics</w:t>
      </w:r>
      <w:proofErr w:type="spellEnd"/>
      <w:r>
        <w:rPr>
          <w:rFonts w:ascii="Times New Roman,Italic" w:hAnsi="Times New Roman,Italic"/>
          <w:sz w:val="24"/>
          <w:szCs w:val="24"/>
        </w:rPr>
        <w:t xml:space="preserve"> of Postmodern American Fiction.” Modern Fiction Studies </w:t>
      </w:r>
      <w:r>
        <w:rPr>
          <w:rFonts w:ascii="Times New Roman" w:hAnsi="Times New Roman"/>
          <w:sz w:val="24"/>
          <w:szCs w:val="24"/>
        </w:rPr>
        <w:t xml:space="preserve">50:1 (Spring 2004). 860-861. </w:t>
      </w:r>
    </w:p>
    <w:p w14:paraId="5D026C7D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4108ED6C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Encyclopedia Entries: </w:t>
      </w:r>
    </w:p>
    <w:p w14:paraId="0E89254C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3E689F03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Hedi</w:t>
      </w:r>
      <w:proofErr w:type="spellEnd"/>
      <w:r>
        <w:rPr>
          <w:rFonts w:ascii="Times New Roman" w:hAnsi="Times New Roman"/>
          <w:sz w:val="24"/>
          <w:szCs w:val="24"/>
        </w:rPr>
        <w:t xml:space="preserve"> Fried: Biography.” </w:t>
      </w:r>
      <w:r>
        <w:rPr>
          <w:rFonts w:ascii="Times New Roman,Italic" w:hAnsi="Times New Roman,Italic"/>
          <w:sz w:val="24"/>
          <w:szCs w:val="24"/>
        </w:rPr>
        <w:t xml:space="preserve">Facts on File Companion to the World Novel 1900 to the Present. </w:t>
      </w:r>
      <w:r>
        <w:rPr>
          <w:rFonts w:ascii="Times New Roman" w:hAnsi="Times New Roman"/>
          <w:sz w:val="24"/>
          <w:szCs w:val="24"/>
        </w:rPr>
        <w:t xml:space="preserve">Vol. 1. Edited by Michael D. </w:t>
      </w:r>
      <w:proofErr w:type="spellStart"/>
      <w:r>
        <w:rPr>
          <w:rFonts w:ascii="Times New Roman" w:hAnsi="Times New Roman"/>
          <w:sz w:val="24"/>
          <w:szCs w:val="24"/>
        </w:rPr>
        <w:t>Sollars</w:t>
      </w:r>
      <w:proofErr w:type="spellEnd"/>
      <w:r>
        <w:rPr>
          <w:rFonts w:ascii="Times New Roman" w:hAnsi="Times New Roman"/>
          <w:sz w:val="24"/>
          <w:szCs w:val="24"/>
        </w:rPr>
        <w:t xml:space="preserve">. New York: Facts on File, 2008. </w:t>
      </w:r>
    </w:p>
    <w:p w14:paraId="4EA91E17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48F436B1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Hedi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Fried’s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,Italic" w:hAnsi="Times New Roman,Italic"/>
          <w:sz w:val="24"/>
          <w:szCs w:val="24"/>
        </w:rPr>
        <w:t xml:space="preserve">The Road to Auschwitz: Fragments of a Life.” Facts on File Companion to the World Novel 1900 to the Present. </w:t>
      </w:r>
      <w:r>
        <w:rPr>
          <w:rFonts w:ascii="Times New Roman" w:hAnsi="Times New Roman"/>
          <w:sz w:val="24"/>
          <w:szCs w:val="24"/>
        </w:rPr>
        <w:t xml:space="preserve">Vol. 1. Edited by Michael D. </w:t>
      </w:r>
      <w:proofErr w:type="spellStart"/>
      <w:r>
        <w:rPr>
          <w:rFonts w:ascii="Times New Roman" w:hAnsi="Times New Roman"/>
          <w:sz w:val="24"/>
          <w:szCs w:val="24"/>
        </w:rPr>
        <w:t>Sollars</w:t>
      </w:r>
      <w:proofErr w:type="spellEnd"/>
      <w:r>
        <w:rPr>
          <w:rFonts w:ascii="Times New Roman" w:hAnsi="Times New Roman"/>
          <w:sz w:val="24"/>
          <w:szCs w:val="24"/>
        </w:rPr>
        <w:t xml:space="preserve">. New York: Facts on File, 2008. </w:t>
      </w:r>
    </w:p>
    <w:p w14:paraId="5BE2F213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2C6DB193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“Primo Levi: Biography.” </w:t>
      </w:r>
      <w:r>
        <w:rPr>
          <w:rFonts w:ascii="Times New Roman,Italic" w:hAnsi="Times New Roman,Italic"/>
          <w:sz w:val="24"/>
          <w:szCs w:val="24"/>
        </w:rPr>
        <w:t xml:space="preserve">Facts on File Companion to the World Novel 1900 to the Present. </w:t>
      </w:r>
      <w:r>
        <w:rPr>
          <w:rFonts w:ascii="Times New Roman" w:hAnsi="Times New Roman"/>
          <w:sz w:val="24"/>
          <w:szCs w:val="24"/>
        </w:rPr>
        <w:t xml:space="preserve">Vol. 1. Edited by Michael D. </w:t>
      </w:r>
      <w:proofErr w:type="spellStart"/>
      <w:r>
        <w:rPr>
          <w:rFonts w:ascii="Times New Roman" w:hAnsi="Times New Roman"/>
          <w:sz w:val="24"/>
          <w:szCs w:val="24"/>
        </w:rPr>
        <w:t>Sollars</w:t>
      </w:r>
      <w:proofErr w:type="spellEnd"/>
      <w:r>
        <w:rPr>
          <w:rFonts w:ascii="Times New Roman" w:hAnsi="Times New Roman"/>
          <w:sz w:val="24"/>
          <w:szCs w:val="24"/>
        </w:rPr>
        <w:t xml:space="preserve">. New York: Facts on File, 2008. </w:t>
      </w:r>
    </w:p>
    <w:p w14:paraId="074212BF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0CD5E1A9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“Primo Levi’s </w:t>
      </w:r>
      <w:r>
        <w:rPr>
          <w:rFonts w:ascii="Times New Roman,Italic" w:hAnsi="Times New Roman,Italic"/>
          <w:sz w:val="24"/>
          <w:szCs w:val="24"/>
        </w:rPr>
        <w:t xml:space="preserve">Survival In Auschwitz.” Facts on File Companion to the World Novel 1900 to the Present. </w:t>
      </w:r>
      <w:r>
        <w:rPr>
          <w:rFonts w:ascii="Times New Roman" w:hAnsi="Times New Roman"/>
          <w:sz w:val="24"/>
          <w:szCs w:val="24"/>
        </w:rPr>
        <w:t xml:space="preserve">Vol. 1. Edited by Michael D. </w:t>
      </w:r>
      <w:proofErr w:type="spellStart"/>
      <w:r>
        <w:rPr>
          <w:rFonts w:ascii="Times New Roman" w:hAnsi="Times New Roman"/>
          <w:sz w:val="24"/>
          <w:szCs w:val="24"/>
        </w:rPr>
        <w:t>Sollars</w:t>
      </w:r>
      <w:proofErr w:type="spellEnd"/>
      <w:r>
        <w:rPr>
          <w:rFonts w:ascii="Times New Roman" w:hAnsi="Times New Roman"/>
          <w:sz w:val="24"/>
          <w:szCs w:val="24"/>
        </w:rPr>
        <w:t xml:space="preserve">. New York: Facts on File, 2008. </w:t>
      </w:r>
    </w:p>
    <w:p w14:paraId="043ED3AF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794B9865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“Kathy Acker’s </w:t>
      </w:r>
      <w:r>
        <w:rPr>
          <w:rFonts w:ascii="Times New Roman,Italic" w:hAnsi="Times New Roman,Italic"/>
          <w:sz w:val="24"/>
          <w:szCs w:val="24"/>
        </w:rPr>
        <w:t xml:space="preserve">Don Quixote.” Facts On File Companion to the American Novel. </w:t>
      </w:r>
      <w:r>
        <w:rPr>
          <w:rFonts w:ascii="Times New Roman" w:hAnsi="Times New Roman"/>
          <w:sz w:val="24"/>
          <w:szCs w:val="24"/>
        </w:rPr>
        <w:t xml:space="preserve">Vol. 3. Edited by Abby H. P. </w:t>
      </w:r>
      <w:proofErr w:type="spellStart"/>
      <w:r>
        <w:rPr>
          <w:rFonts w:ascii="Times New Roman" w:hAnsi="Times New Roman"/>
          <w:sz w:val="24"/>
          <w:szCs w:val="24"/>
        </w:rPr>
        <w:t>Werlock</w:t>
      </w:r>
      <w:proofErr w:type="spellEnd"/>
      <w:r>
        <w:rPr>
          <w:rFonts w:ascii="Times New Roman" w:hAnsi="Times New Roman"/>
          <w:sz w:val="24"/>
          <w:szCs w:val="24"/>
        </w:rPr>
        <w:t xml:space="preserve">. New York: Facts on File, 2006. </w:t>
      </w:r>
    </w:p>
    <w:p w14:paraId="642240E4" w14:textId="77777777" w:rsidR="005E17F3" w:rsidRDefault="005E17F3" w:rsidP="005E17F3">
      <w:pPr>
        <w:pStyle w:val="NormalWeb"/>
        <w:spacing w:before="2" w:after="2"/>
        <w:rPr>
          <w:rFonts w:ascii="Times New Roman,Bold" w:hAnsi="Times New Roman,Bold"/>
          <w:sz w:val="24"/>
          <w:szCs w:val="24"/>
        </w:rPr>
      </w:pPr>
    </w:p>
    <w:p w14:paraId="112061BE" w14:textId="77777777" w:rsidR="005E17F3" w:rsidRPr="00DC5DBE" w:rsidRDefault="005E17F3" w:rsidP="005E17F3">
      <w:pPr>
        <w:pStyle w:val="NormalWeb"/>
        <w:spacing w:before="2" w:after="2"/>
        <w:rPr>
          <w:rFonts w:ascii="Times New Roman,Bold" w:hAnsi="Times New Roman,Bold"/>
          <w:b/>
          <w:sz w:val="24"/>
          <w:szCs w:val="24"/>
        </w:rPr>
      </w:pPr>
      <w:r w:rsidRPr="005E17F3">
        <w:rPr>
          <w:rFonts w:ascii="Times New Roman,Bold" w:hAnsi="Times New Roman,Bold"/>
          <w:b/>
          <w:sz w:val="24"/>
          <w:szCs w:val="24"/>
        </w:rPr>
        <w:t>Honorary and Invited Lectures</w:t>
      </w:r>
      <w:r>
        <w:rPr>
          <w:rFonts w:ascii="Times New Roman,Bold" w:hAnsi="Times New Roman,Bold"/>
          <w:sz w:val="24"/>
          <w:szCs w:val="24"/>
        </w:rPr>
        <w:t xml:space="preserve"> </w:t>
      </w:r>
    </w:p>
    <w:p w14:paraId="2252739E" w14:textId="77777777" w:rsidR="00DC5DBE" w:rsidRDefault="00DC5DBE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502A33B6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Discussant and Representative for Judaism, Freshmen Connections Panel on Religion and the Environment, April, 2009. </w:t>
      </w:r>
    </w:p>
    <w:p w14:paraId="7E0EB99C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15F3967A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>“Who Do You Say t</w:t>
      </w:r>
      <w:r w:rsidR="00E70DC0">
        <w:rPr>
          <w:rFonts w:ascii="Times New Roman" w:hAnsi="Times New Roman"/>
          <w:sz w:val="24"/>
          <w:szCs w:val="24"/>
        </w:rPr>
        <w:t xml:space="preserve">hat I </w:t>
      </w:r>
      <w:proofErr w:type="gramStart"/>
      <w:r w:rsidR="00E70DC0">
        <w:rPr>
          <w:rFonts w:ascii="Times New Roman" w:hAnsi="Times New Roman"/>
          <w:sz w:val="24"/>
          <w:szCs w:val="24"/>
        </w:rPr>
        <w:t>Am?:</w:t>
      </w:r>
      <w:proofErr w:type="gramEnd"/>
      <w:r w:rsidR="00E70DC0">
        <w:rPr>
          <w:rFonts w:ascii="Times New Roman" w:hAnsi="Times New Roman"/>
          <w:sz w:val="24"/>
          <w:szCs w:val="24"/>
        </w:rPr>
        <w:t xml:space="preserve"> Revisiting the Jesus</w:t>
      </w:r>
      <w:r>
        <w:rPr>
          <w:rFonts w:ascii="Times New Roman" w:hAnsi="Times New Roman"/>
          <w:sz w:val="24"/>
          <w:szCs w:val="24"/>
        </w:rPr>
        <w:t xml:space="preserve"> Q</w:t>
      </w:r>
      <w:r w:rsidR="00E70DC0">
        <w:rPr>
          <w:rFonts w:ascii="Times New Roman" w:hAnsi="Times New Roman"/>
          <w:sz w:val="24"/>
          <w:szCs w:val="24"/>
        </w:rPr>
        <w:t xml:space="preserve">uestion in Judaism.” The Jewish </w:t>
      </w:r>
      <w:r>
        <w:rPr>
          <w:rFonts w:ascii="Times New Roman" w:hAnsi="Times New Roman"/>
          <w:sz w:val="24"/>
          <w:szCs w:val="24"/>
        </w:rPr>
        <w:t xml:space="preserve">Studies Summer Workshop Public Lecture, Ball State University, May 7, 2008. </w:t>
      </w:r>
    </w:p>
    <w:p w14:paraId="3CE08316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0C11C8C0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“Why Do You Care?: Some Thoughts from an Honest English Teacher.” Keynote Address, National Society of Collegiate Scholars Integrity Day, Ball State University, April 9, 2008. </w:t>
      </w:r>
    </w:p>
    <w:p w14:paraId="214F147D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71D1D5BA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“Anti-Semitism in Shakespeare’s </w:t>
      </w:r>
      <w:r>
        <w:rPr>
          <w:rFonts w:ascii="Times New Roman,Italic" w:hAnsi="Times New Roman,Italic"/>
          <w:sz w:val="24"/>
          <w:szCs w:val="24"/>
        </w:rPr>
        <w:t xml:space="preserve">The Merchant of Venice?” </w:t>
      </w:r>
      <w:r>
        <w:rPr>
          <w:rFonts w:ascii="Times New Roman" w:hAnsi="Times New Roman"/>
          <w:sz w:val="24"/>
          <w:szCs w:val="24"/>
        </w:rPr>
        <w:t xml:space="preserve">Presentation for the Society of Open Minded Academics (SOMA), Ball State University, February 20, 2008. </w:t>
      </w:r>
    </w:p>
    <w:p w14:paraId="1A012401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38CEEF57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“America: World Police.” Honorary Lecture, </w:t>
      </w:r>
      <w:proofErr w:type="spellStart"/>
      <w:r>
        <w:rPr>
          <w:rFonts w:ascii="Times New Roman" w:hAnsi="Times New Roman"/>
          <w:sz w:val="24"/>
          <w:szCs w:val="24"/>
        </w:rPr>
        <w:t>Krosno</w:t>
      </w:r>
      <w:proofErr w:type="spellEnd"/>
      <w:r>
        <w:rPr>
          <w:rFonts w:ascii="Times New Roman" w:hAnsi="Times New Roman"/>
          <w:sz w:val="24"/>
          <w:szCs w:val="24"/>
        </w:rPr>
        <w:t xml:space="preserve"> College, Krakow, Poland, May 2005. </w:t>
      </w:r>
    </w:p>
    <w:p w14:paraId="75C0A030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79CE4B7E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“Shoah as the Necessary Consequence of Western Humanism.” Yom </w:t>
      </w:r>
      <w:proofErr w:type="spellStart"/>
      <w:r>
        <w:rPr>
          <w:rFonts w:ascii="Times New Roman" w:hAnsi="Times New Roman"/>
          <w:sz w:val="24"/>
          <w:szCs w:val="24"/>
        </w:rPr>
        <w:t>Hashoah</w:t>
      </w:r>
      <w:proofErr w:type="spellEnd"/>
      <w:r>
        <w:rPr>
          <w:rFonts w:ascii="Times New Roman" w:hAnsi="Times New Roman"/>
          <w:sz w:val="24"/>
          <w:szCs w:val="24"/>
        </w:rPr>
        <w:t xml:space="preserve"> Faculty Colloquium Presentation, Ball State University, April 2005. </w:t>
      </w:r>
    </w:p>
    <w:p w14:paraId="7A331CED" w14:textId="77777777" w:rsidR="005E17F3" w:rsidRDefault="005E17F3" w:rsidP="005E17F3">
      <w:pPr>
        <w:pStyle w:val="NormalWeb"/>
        <w:spacing w:before="2" w:after="2"/>
        <w:rPr>
          <w:rFonts w:ascii="Times New Roman,Bold" w:hAnsi="Times New Roman,Bold"/>
          <w:sz w:val="24"/>
          <w:szCs w:val="24"/>
        </w:rPr>
      </w:pPr>
    </w:p>
    <w:p w14:paraId="15E9AF8E" w14:textId="77777777" w:rsidR="005E17F3" w:rsidRDefault="005E17F3" w:rsidP="005E17F3">
      <w:pPr>
        <w:pStyle w:val="NormalWeb"/>
        <w:spacing w:before="2" w:after="2"/>
        <w:rPr>
          <w:rFonts w:ascii="Times New Roman,Bold" w:hAnsi="Times New Roman,Bold"/>
          <w:sz w:val="24"/>
          <w:szCs w:val="24"/>
        </w:rPr>
      </w:pPr>
    </w:p>
    <w:p w14:paraId="41008D03" w14:textId="77777777" w:rsidR="005E17F3" w:rsidRPr="005E17F3" w:rsidRDefault="005E17F3" w:rsidP="005E17F3">
      <w:pPr>
        <w:pStyle w:val="NormalWeb"/>
        <w:spacing w:before="2" w:after="2"/>
        <w:rPr>
          <w:b/>
        </w:rPr>
      </w:pPr>
      <w:r w:rsidRPr="005E17F3">
        <w:rPr>
          <w:rFonts w:ascii="Times New Roman,Bold" w:hAnsi="Times New Roman,Bold"/>
          <w:b/>
          <w:sz w:val="24"/>
          <w:szCs w:val="24"/>
        </w:rPr>
        <w:t xml:space="preserve">Conference Presentations </w:t>
      </w:r>
    </w:p>
    <w:p w14:paraId="4D2E8F4B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1C036644" w14:textId="77777777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  <w:r w:rsidRPr="00044489">
        <w:rPr>
          <w:sz w:val="24"/>
          <w:szCs w:val="24"/>
        </w:rPr>
        <w:t xml:space="preserve">“Vikings v. Norse: Far-right, Racist Ideologies, Norse Mythology, and the ‘New’ Viking Metal Music Scene.”  National Collegiate Honors Council Annual Conference, 30 Sept-15 Oct. 2020.  https://nchc20.secureplatform.com/a/gallery/rounds/2/details/268  </w:t>
      </w:r>
    </w:p>
    <w:p w14:paraId="58CEAECF" w14:textId="77777777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</w:p>
    <w:p w14:paraId="4976F088" w14:textId="3D5DF6B7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  <w:r w:rsidRPr="00044489">
        <w:rPr>
          <w:sz w:val="24"/>
          <w:szCs w:val="24"/>
        </w:rPr>
        <w:t xml:space="preserve">“Little Boy Lost: The Historical Erasure of Edward of </w:t>
      </w:r>
      <w:proofErr w:type="spellStart"/>
      <w:r w:rsidRPr="00044489">
        <w:rPr>
          <w:sz w:val="24"/>
          <w:szCs w:val="24"/>
        </w:rPr>
        <w:t>Angôuleme</w:t>
      </w:r>
      <w:proofErr w:type="spellEnd"/>
      <w:r w:rsidRPr="00044489">
        <w:rPr>
          <w:sz w:val="24"/>
          <w:szCs w:val="24"/>
        </w:rPr>
        <w:t>, 1365-1370.”  Leeds International Medieval Congress, 6-9 July 2020.</w:t>
      </w:r>
    </w:p>
    <w:p w14:paraId="12395AD2" w14:textId="77777777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</w:p>
    <w:p w14:paraId="72F6633A" w14:textId="19133DDF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  <w:r w:rsidRPr="00044489">
        <w:rPr>
          <w:sz w:val="24"/>
          <w:szCs w:val="24"/>
        </w:rPr>
        <w:t xml:space="preserve">Panel Chair and Discussant, “Developing in Honors: STEM in the Honors Curriculum.”  “Learning to Transgress: 2018 NCHC National Conference, Boston, MA Nov 7-11, 2018. </w:t>
      </w:r>
    </w:p>
    <w:p w14:paraId="38BF2C4C" w14:textId="77777777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</w:p>
    <w:p w14:paraId="71498F65" w14:textId="583307CD" w:rsidR="00044489" w:rsidRPr="00044489" w:rsidRDefault="00044489" w:rsidP="00044489">
      <w:pPr>
        <w:pStyle w:val="NormalWeb"/>
        <w:spacing w:beforeLines="0" w:afterLines="0"/>
        <w:rPr>
          <w:sz w:val="24"/>
          <w:szCs w:val="24"/>
        </w:rPr>
      </w:pPr>
      <w:r w:rsidRPr="00044489">
        <w:rPr>
          <w:sz w:val="24"/>
          <w:szCs w:val="24"/>
        </w:rPr>
        <w:t>“The Nuremberg Trials, International Law, and a Search for Reconciliation.”  Benjamin V. Cohen Peace Conference 2018: Peacemakers, People, Politics, and Possibilities.  Muncie, IN, April 6-8, 2018.</w:t>
      </w:r>
    </w:p>
    <w:p w14:paraId="255A8094" w14:textId="77777777" w:rsidR="00044489" w:rsidRDefault="00044489" w:rsidP="00096699">
      <w:pPr>
        <w:rPr>
          <w:rFonts w:ascii="Times" w:hAnsi="Times"/>
        </w:rPr>
      </w:pPr>
    </w:p>
    <w:p w14:paraId="1E0A33F5" w14:textId="211403F4" w:rsidR="00096699" w:rsidRPr="00096699" w:rsidRDefault="00096699" w:rsidP="00044489">
      <w:pPr>
        <w:rPr>
          <w:rFonts w:ascii="Times" w:hAnsi="Times"/>
        </w:rPr>
      </w:pPr>
      <w:r w:rsidRPr="00096699">
        <w:rPr>
          <w:rFonts w:ascii="Times" w:hAnsi="Times"/>
        </w:rPr>
        <w:t>“Engaging STEM Students in the Humanities: Bringing Calculus into the Humanities Classroom”.  Mideast Honors</w:t>
      </w:r>
      <w:r w:rsidR="00044489">
        <w:rPr>
          <w:rFonts w:ascii="Times" w:hAnsi="Times"/>
        </w:rPr>
        <w:t xml:space="preserve"> </w:t>
      </w:r>
      <w:r w:rsidRPr="00096699">
        <w:rPr>
          <w:rFonts w:ascii="Times" w:hAnsi="Times"/>
        </w:rPr>
        <w:t>Association Conference, Columbus, OH.  24-25 March 2018.</w:t>
      </w:r>
    </w:p>
    <w:p w14:paraId="0877F3CE" w14:textId="77777777" w:rsidR="00096699" w:rsidRPr="00096699" w:rsidRDefault="00096699" w:rsidP="00096699">
      <w:pPr>
        <w:rPr>
          <w:rFonts w:ascii="Times" w:hAnsi="Times"/>
        </w:rPr>
      </w:pPr>
    </w:p>
    <w:p w14:paraId="7594C80E" w14:textId="485B3B4D" w:rsidR="00096699" w:rsidRPr="00096699" w:rsidRDefault="00096699" w:rsidP="00044489">
      <w:pPr>
        <w:rPr>
          <w:rFonts w:ascii="Times" w:hAnsi="Times"/>
        </w:rPr>
      </w:pPr>
      <w:r w:rsidRPr="00096699">
        <w:rPr>
          <w:rFonts w:ascii="Times" w:hAnsi="Times"/>
        </w:rPr>
        <w:t>“The Nuremberg Trials, International Law, and a Search for Reconciliation”.  Benjamin V. Cohen Peace</w:t>
      </w:r>
      <w:r w:rsidR="00044489">
        <w:rPr>
          <w:rFonts w:ascii="Times" w:hAnsi="Times"/>
        </w:rPr>
        <w:t xml:space="preserve"> </w:t>
      </w:r>
      <w:r w:rsidRPr="00096699">
        <w:rPr>
          <w:rFonts w:ascii="Times" w:hAnsi="Times"/>
        </w:rPr>
        <w:t>Conference, Muncie, IN.  6-7 April 2018.</w:t>
      </w:r>
    </w:p>
    <w:p w14:paraId="67CBC149" w14:textId="77777777" w:rsidR="00096699" w:rsidRPr="00096699" w:rsidRDefault="00096699" w:rsidP="00096699">
      <w:pPr>
        <w:rPr>
          <w:rFonts w:ascii="Times" w:hAnsi="Times"/>
        </w:rPr>
      </w:pPr>
    </w:p>
    <w:p w14:paraId="6ABBD1D8" w14:textId="3F9CC114" w:rsidR="00096699" w:rsidRPr="00096699" w:rsidRDefault="00096699" w:rsidP="00044489">
      <w:pPr>
        <w:rPr>
          <w:rFonts w:ascii="Times" w:hAnsi="Times"/>
        </w:rPr>
      </w:pPr>
      <w:r w:rsidRPr="00096699">
        <w:rPr>
          <w:rFonts w:ascii="Times" w:hAnsi="Times"/>
        </w:rPr>
        <w:t>“STEM in the Honors Curriculum.”  Round Table Discussion, National Collegiate Honors Council Annual</w:t>
      </w:r>
      <w:r w:rsidR="00044489">
        <w:rPr>
          <w:rFonts w:ascii="Times" w:hAnsi="Times"/>
        </w:rPr>
        <w:t xml:space="preserve"> </w:t>
      </w:r>
      <w:r w:rsidRPr="00096699">
        <w:rPr>
          <w:rFonts w:ascii="Times" w:hAnsi="Times"/>
        </w:rPr>
        <w:t>Conference.  Boston, MA.  7-11 Nov. 2018.</w:t>
      </w:r>
    </w:p>
    <w:p w14:paraId="6DCC1A52" w14:textId="77777777" w:rsidR="00096699" w:rsidRDefault="00096699" w:rsidP="00296A19">
      <w:pPr>
        <w:pStyle w:val="NormalWeb"/>
        <w:spacing w:before="2" w:after="2"/>
        <w:rPr>
          <w:rFonts w:ascii="Times New Roman" w:hAnsi="Times New Roman"/>
          <w:sz w:val="24"/>
        </w:rPr>
      </w:pPr>
    </w:p>
    <w:p w14:paraId="0E3C1CF8" w14:textId="6EC3EF9C" w:rsidR="00296A19" w:rsidRPr="00296A19" w:rsidRDefault="00296A19" w:rsidP="00296A19">
      <w:pPr>
        <w:pStyle w:val="NormalWeb"/>
        <w:spacing w:before="2" w:after="2"/>
        <w:rPr>
          <w:sz w:val="24"/>
        </w:rPr>
      </w:pPr>
      <w:r w:rsidRPr="00296A19">
        <w:rPr>
          <w:rFonts w:ascii="Times New Roman" w:hAnsi="Times New Roman"/>
          <w:sz w:val="24"/>
        </w:rPr>
        <w:t xml:space="preserve">“Uncovering Layers of Meaning though Interdisciplinary Collaboration: A Study of </w:t>
      </w:r>
      <w:r w:rsidRPr="00296A19">
        <w:rPr>
          <w:rFonts w:ascii="Times New Roman,Italic" w:hAnsi="Times New Roman,Italic"/>
          <w:sz w:val="24"/>
        </w:rPr>
        <w:t xml:space="preserve">Women of the Silk” </w:t>
      </w:r>
      <w:r>
        <w:rPr>
          <w:rFonts w:ascii="Times New Roman" w:hAnsi="Times New Roman"/>
          <w:sz w:val="24"/>
        </w:rPr>
        <w:t>Panel with E. Riddle</w:t>
      </w:r>
      <w:r w:rsidRPr="00296A19">
        <w:rPr>
          <w:rFonts w:ascii="Times New Roman" w:hAnsi="Times New Roman"/>
          <w:sz w:val="24"/>
        </w:rPr>
        <w:t xml:space="preserve">, K. Metzger, and R. Peterson. My </w:t>
      </w:r>
      <w:r>
        <w:rPr>
          <w:rFonts w:ascii="Times New Roman" w:hAnsi="Times New Roman"/>
          <w:sz w:val="24"/>
        </w:rPr>
        <w:t>Paper: “Rhetorical Narrative Technique</w:t>
      </w:r>
      <w:r w:rsidRPr="00296A19">
        <w:rPr>
          <w:rFonts w:ascii="Times New Roman" w:hAnsi="Times New Roman"/>
          <w:sz w:val="24"/>
        </w:rPr>
        <w:t xml:space="preserve"> in </w:t>
      </w:r>
      <w:r w:rsidRPr="00296A19">
        <w:rPr>
          <w:rFonts w:ascii="Times New Roman,Italic" w:hAnsi="Times New Roman,Italic"/>
          <w:i/>
          <w:iCs/>
          <w:sz w:val="24"/>
        </w:rPr>
        <w:t>Women of the Silk</w:t>
      </w:r>
      <w:r w:rsidRPr="00296A19">
        <w:rPr>
          <w:rFonts w:ascii="Times New Roman,Italic" w:hAnsi="Times New Roman,Italic"/>
          <w:sz w:val="24"/>
        </w:rPr>
        <w:t xml:space="preserve">.” </w:t>
      </w:r>
      <w:r w:rsidRPr="00296A19">
        <w:rPr>
          <w:rFonts w:ascii="Times New Roman" w:hAnsi="Times New Roman"/>
          <w:sz w:val="24"/>
        </w:rPr>
        <w:t xml:space="preserve">Indiana College English Association, Huntington, October 2009. </w:t>
      </w:r>
    </w:p>
    <w:p w14:paraId="33301F13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5824F298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“The Beginning Again of Literature: Literary Plagiarism in </w:t>
      </w:r>
      <w:proofErr w:type="spellStart"/>
      <w:r>
        <w:rPr>
          <w:rFonts w:ascii="Times New Roman" w:hAnsi="Times New Roman"/>
          <w:sz w:val="24"/>
          <w:szCs w:val="24"/>
        </w:rPr>
        <w:t>Hedi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Fried’s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,Italic" w:hAnsi="Times New Roman,Italic"/>
          <w:sz w:val="24"/>
          <w:szCs w:val="24"/>
        </w:rPr>
        <w:t xml:space="preserve">The Road to Auschwitz: Fragments of a Life.” </w:t>
      </w:r>
      <w:r>
        <w:rPr>
          <w:rFonts w:ascii="Times New Roman" w:hAnsi="Times New Roman"/>
          <w:sz w:val="24"/>
          <w:szCs w:val="24"/>
        </w:rPr>
        <w:t xml:space="preserve">Women and the Holocaust, Jagellonian University, Krakow, May </w:t>
      </w:r>
      <w:proofErr w:type="gramStart"/>
      <w:r>
        <w:rPr>
          <w:rFonts w:ascii="Times New Roman" w:hAnsi="Times New Roman"/>
          <w:sz w:val="24"/>
          <w:szCs w:val="24"/>
        </w:rPr>
        <w:t xml:space="preserve">2005 </w:t>
      </w:r>
      <w:r w:rsidR="00E70DC0">
        <w:rPr>
          <w:rFonts w:ascii="Times New Roman" w:hAnsi="Times New Roman"/>
          <w:sz w:val="24"/>
          <w:szCs w:val="24"/>
        </w:rPr>
        <w:t>.</w:t>
      </w:r>
      <w:proofErr w:type="gramEnd"/>
    </w:p>
    <w:p w14:paraId="1C7B9121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4B7B65A5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Panel Chair, “Fascism and Literature II.” Central New York Conference on Language and Literature, SUNY Cortland, October, 2003. </w:t>
      </w:r>
    </w:p>
    <w:p w14:paraId="57F74FCB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45BD0B51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Panel Chair, “Fascism and Literature.” Central New York Conference on Language and Literature, SUNY Cortland, October 2002. </w:t>
      </w:r>
    </w:p>
    <w:p w14:paraId="006803D6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3167E150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“The Complementarity of the Image: Quantum Mechanics in H.D’s </w:t>
      </w:r>
      <w:r>
        <w:rPr>
          <w:rFonts w:ascii="Times New Roman,Italic" w:hAnsi="Times New Roman,Italic"/>
          <w:sz w:val="24"/>
          <w:szCs w:val="24"/>
        </w:rPr>
        <w:t xml:space="preserve">Trilogy,” </w:t>
      </w:r>
      <w:r>
        <w:rPr>
          <w:rFonts w:ascii="Times New Roman" w:hAnsi="Times New Roman"/>
          <w:sz w:val="24"/>
          <w:szCs w:val="24"/>
        </w:rPr>
        <w:t xml:space="preserve">Lost Measure: a Conference on H.D., Lehigh University, September 2002. </w:t>
      </w:r>
    </w:p>
    <w:p w14:paraId="793B9938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7E71FBCA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/>
          <w:sz w:val="24"/>
          <w:szCs w:val="24"/>
        </w:rPr>
        <w:t>Mathoepoetics</w:t>
      </w:r>
      <w:proofErr w:type="spellEnd"/>
      <w:r>
        <w:rPr>
          <w:rFonts w:ascii="Times New Roman" w:hAnsi="Times New Roman"/>
          <w:sz w:val="24"/>
          <w:szCs w:val="24"/>
        </w:rPr>
        <w:t xml:space="preserve">: a Topological Reading of H.D.’s </w:t>
      </w:r>
      <w:r>
        <w:rPr>
          <w:rFonts w:ascii="Times New Roman,Italic" w:hAnsi="Times New Roman,Italic"/>
          <w:sz w:val="24"/>
          <w:szCs w:val="24"/>
        </w:rPr>
        <w:t xml:space="preserve">Trilogy,” </w:t>
      </w:r>
      <w:r>
        <w:rPr>
          <w:rFonts w:ascii="Times New Roman" w:hAnsi="Times New Roman"/>
          <w:sz w:val="24"/>
          <w:szCs w:val="24"/>
        </w:rPr>
        <w:t xml:space="preserve">American Literature Association Annual Conference, Long Beach, May 2002. </w:t>
      </w:r>
    </w:p>
    <w:p w14:paraId="75D57DB9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1A452077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Discussant, Panel on “Ethics and Responsibility in the Academy,” Fourth Annual Theory and Cultural Studies Colloquium, Purdue University, March 2002. </w:t>
      </w:r>
    </w:p>
    <w:p w14:paraId="68FB2B40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06B73508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“Against Fascism: the Critical Practice of Gilles Deleuze,” Third Annual Theory and Cultural Studies Symposium, Purdue University, September 2001. </w:t>
      </w:r>
    </w:p>
    <w:p w14:paraId="3D7A3445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14341608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“The Calculus of Fascism,” Second Annual Theory and Cultural Studies Symposium. Purdue University, April 2001. </w:t>
      </w:r>
    </w:p>
    <w:p w14:paraId="2D3DF804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3D607364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“Why all the </w:t>
      </w:r>
      <w:proofErr w:type="gramStart"/>
      <w:r>
        <w:rPr>
          <w:rFonts w:ascii="Times New Roman" w:hAnsi="Times New Roman"/>
          <w:sz w:val="24"/>
          <w:szCs w:val="24"/>
        </w:rPr>
        <w:t>Math?:</w:t>
      </w:r>
      <w:proofErr w:type="gramEnd"/>
      <w:r>
        <w:rPr>
          <w:rFonts w:ascii="Times New Roman" w:hAnsi="Times New Roman"/>
          <w:sz w:val="24"/>
          <w:szCs w:val="24"/>
        </w:rPr>
        <w:t xml:space="preserve"> the Here and the Now of Deleuze’s ‘Many Politics,’” First Annual Theory and Cultural Studies Symposium, Purdue University, April 2000. </w:t>
      </w:r>
    </w:p>
    <w:p w14:paraId="3837972C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47AF56A4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“Initiating and Supporting a Cross-Curricular Learning Community at Purdue,” Council of Writing Program Administrators Annual Conference, Purdue University, July 1999. </w:t>
      </w:r>
    </w:p>
    <w:p w14:paraId="2C9B9B62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68A4D537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“Calvino and the Little People: the </w:t>
      </w:r>
      <w:proofErr w:type="spellStart"/>
      <w:r>
        <w:rPr>
          <w:rFonts w:ascii="Times New Roman" w:hAnsi="Times New Roman"/>
          <w:sz w:val="24"/>
          <w:szCs w:val="24"/>
        </w:rPr>
        <w:t>Poststructural</w:t>
      </w:r>
      <w:proofErr w:type="spellEnd"/>
      <w:r>
        <w:rPr>
          <w:rFonts w:ascii="Times New Roman" w:hAnsi="Times New Roman"/>
          <w:sz w:val="24"/>
          <w:szCs w:val="24"/>
        </w:rPr>
        <w:t xml:space="preserve"> Folk Tale,” Eleventh Annual Purdue University Conference on Romance Languages, Literatures, and Film, October 1999. </w:t>
      </w:r>
    </w:p>
    <w:p w14:paraId="16949E49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5E89214C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“Topology and Pynchon’s </w:t>
      </w:r>
      <w:r>
        <w:rPr>
          <w:rFonts w:ascii="Times New Roman,Italic" w:hAnsi="Times New Roman,Italic"/>
          <w:sz w:val="24"/>
          <w:szCs w:val="24"/>
        </w:rPr>
        <w:t xml:space="preserve">The Crying of Lot 49,” </w:t>
      </w:r>
      <w:r>
        <w:rPr>
          <w:rFonts w:ascii="Times New Roman" w:hAnsi="Times New Roman"/>
          <w:sz w:val="24"/>
          <w:szCs w:val="24"/>
        </w:rPr>
        <w:t xml:space="preserve">Twentieth Annual Meeting of the Semiotic Society of America, San Antonio, October 1995. </w:t>
      </w:r>
    </w:p>
    <w:p w14:paraId="4DCF4516" w14:textId="77777777" w:rsidR="005E17F3" w:rsidRDefault="005E17F3" w:rsidP="005E17F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239A4D16" w14:textId="77777777" w:rsidR="005E17F3" w:rsidRDefault="005E17F3" w:rsidP="005E17F3">
      <w:pPr>
        <w:pStyle w:val="NormalWeb"/>
        <w:spacing w:before="2" w:after="2"/>
      </w:pPr>
      <w:r>
        <w:rPr>
          <w:rFonts w:ascii="Times New Roman" w:hAnsi="Times New Roman"/>
          <w:sz w:val="24"/>
          <w:szCs w:val="24"/>
        </w:rPr>
        <w:t xml:space="preserve">“Concepts of Unmanliness in Old Norse Literature,” Twenty-third International Medieval Congress, University of Western Michigan, April 1993. </w:t>
      </w:r>
    </w:p>
    <w:p w14:paraId="718C14A3" w14:textId="77777777" w:rsidR="005E17F3" w:rsidRDefault="005E17F3" w:rsidP="005E17F3">
      <w:pPr>
        <w:pStyle w:val="Heading5"/>
      </w:pPr>
      <w:r>
        <w:br w:type="page"/>
      </w:r>
    </w:p>
    <w:p w14:paraId="2600B4A4" w14:textId="77777777" w:rsidR="005E17F3" w:rsidRDefault="005E17F3" w:rsidP="005E17F3">
      <w:pPr>
        <w:ind w:left="1440" w:hanging="720"/>
      </w:pPr>
    </w:p>
    <w:p w14:paraId="041EC223" w14:textId="77777777" w:rsidR="0024593D" w:rsidRDefault="0024593D" w:rsidP="005E17F3">
      <w:pPr>
        <w:rPr>
          <w:b/>
        </w:rPr>
      </w:pPr>
      <w:r>
        <w:rPr>
          <w:b/>
        </w:rPr>
        <w:t>HONORS AND AWARDS</w:t>
      </w:r>
    </w:p>
    <w:p w14:paraId="2B0A61ED" w14:textId="77777777" w:rsidR="0024593D" w:rsidRDefault="0024593D" w:rsidP="005E17F3">
      <w:pPr>
        <w:rPr>
          <w:b/>
        </w:rPr>
      </w:pPr>
    </w:p>
    <w:p w14:paraId="7CC40152" w14:textId="0553F272" w:rsidR="0024593D" w:rsidRDefault="0024593D" w:rsidP="00044489">
      <w:r>
        <w:t xml:space="preserve">C. Warren </w:t>
      </w:r>
      <w:proofErr w:type="spellStart"/>
      <w:r>
        <w:t>VanderHill</w:t>
      </w:r>
      <w:proofErr w:type="spellEnd"/>
      <w:r>
        <w:t xml:space="preserve"> Award for Distinguished Teaching in Honors Education, 2012</w:t>
      </w:r>
      <w:r w:rsidR="00044489">
        <w:t>, 2021.</w:t>
      </w:r>
    </w:p>
    <w:p w14:paraId="15245EF2" w14:textId="77777777" w:rsidR="00044489" w:rsidRDefault="00044489" w:rsidP="00044489"/>
    <w:p w14:paraId="0673B4C8" w14:textId="77777777" w:rsidR="0024593D" w:rsidRDefault="0024593D" w:rsidP="0024593D">
      <w:r>
        <w:t xml:space="preserve">Ball State Scholar of the Year, National Society of Collegiate Scholars, 2011. </w:t>
      </w:r>
    </w:p>
    <w:p w14:paraId="1FEB183A" w14:textId="77777777" w:rsidR="0024593D" w:rsidRPr="0024593D" w:rsidRDefault="0024593D" w:rsidP="005E17F3">
      <w:r>
        <w:t xml:space="preserve"> </w:t>
      </w:r>
    </w:p>
    <w:p w14:paraId="190D2C0F" w14:textId="77777777" w:rsidR="005E17F3" w:rsidRDefault="005E17F3" w:rsidP="005E17F3">
      <w:r>
        <w:rPr>
          <w:b/>
        </w:rPr>
        <w:t>COMMITTEE WORK</w:t>
      </w:r>
    </w:p>
    <w:p w14:paraId="295FFDC3" w14:textId="77777777" w:rsidR="005E17F3" w:rsidRDefault="00B72EDF" w:rsidP="005E17F3">
      <w:r>
        <w:t>Strategic Planning Committee</w:t>
      </w:r>
      <w:r w:rsidR="00D7524B">
        <w:t xml:space="preserve"> for Fraternity and Sorority </w:t>
      </w:r>
      <w:r>
        <w:t xml:space="preserve">Life, </w:t>
      </w:r>
      <w:r w:rsidR="00D7524B">
        <w:t>2012</w:t>
      </w:r>
      <w:r w:rsidR="00AC3823">
        <w:t>.</w:t>
      </w:r>
    </w:p>
    <w:p w14:paraId="6296F229" w14:textId="77777777" w:rsidR="008D0A6F" w:rsidRDefault="008D0A6F" w:rsidP="005E17F3">
      <w:r>
        <w:t>President</w:t>
      </w:r>
      <w:r w:rsidR="009C38AB">
        <w:t>ial Task Force</w:t>
      </w:r>
      <w:r>
        <w:t xml:space="preserve"> on Academic Rigor</w:t>
      </w:r>
      <w:r w:rsidR="009C38AB">
        <w:t>, 2012</w:t>
      </w:r>
      <w:r w:rsidR="00AC3823">
        <w:t>.</w:t>
      </w:r>
    </w:p>
    <w:p w14:paraId="53D5044E" w14:textId="77777777" w:rsidR="005E17F3" w:rsidRDefault="00DC5DBE" w:rsidP="005E17F3">
      <w:r>
        <w:t xml:space="preserve">English Department </w:t>
      </w:r>
      <w:r w:rsidR="005E17F3">
        <w:t>Contract Faculty Committee</w:t>
      </w:r>
      <w:r w:rsidR="009C38AB">
        <w:t xml:space="preserve">, </w:t>
      </w:r>
      <w:r w:rsidR="00C4304B">
        <w:t>2012 (most recent</w:t>
      </w:r>
      <w:r w:rsidR="009C38AB">
        <w:t>)</w:t>
      </w:r>
      <w:r w:rsidR="00AC3823">
        <w:t>.</w:t>
      </w:r>
    </w:p>
    <w:p w14:paraId="2E131661" w14:textId="77777777" w:rsidR="005E17F3" w:rsidRDefault="00DC5DBE" w:rsidP="005E17F3">
      <w:r>
        <w:t>English Department Review of Merit and Scholarship</w:t>
      </w:r>
      <w:r w:rsidR="005E17F3">
        <w:t xml:space="preserve"> Committee</w:t>
      </w:r>
      <w:r w:rsidR="009C38AB">
        <w:t xml:space="preserve">, </w:t>
      </w:r>
      <w:r w:rsidR="00AC3823">
        <w:t xml:space="preserve">2012 and </w:t>
      </w:r>
      <w:r w:rsidR="009C38AB">
        <w:t>2016</w:t>
      </w:r>
      <w:r w:rsidR="00AC3823">
        <w:t>.</w:t>
      </w:r>
      <w:r w:rsidR="005E17F3">
        <w:t xml:space="preserve">  </w:t>
      </w:r>
    </w:p>
    <w:p w14:paraId="2D4E4C40" w14:textId="77777777" w:rsidR="005E17F3" w:rsidRDefault="005E17F3" w:rsidP="005E17F3">
      <w:r>
        <w:t>Jewish Studies Program and Advisory Board</w:t>
      </w:r>
      <w:r w:rsidR="009C38AB">
        <w:t>, 2003-present</w:t>
      </w:r>
      <w:r w:rsidR="00AC3823">
        <w:t>.</w:t>
      </w:r>
    </w:p>
    <w:p w14:paraId="2FCFF1E4" w14:textId="77777777" w:rsidR="005E17F3" w:rsidRDefault="005E17F3" w:rsidP="005E17F3">
      <w:r>
        <w:t>Freshmen Connections</w:t>
      </w:r>
      <w:r w:rsidR="009C38AB">
        <w:t>, 2003-2010</w:t>
      </w:r>
      <w:r w:rsidR="00AC3823">
        <w:t>.</w:t>
      </w:r>
    </w:p>
    <w:p w14:paraId="577F8BF9" w14:textId="77777777" w:rsidR="008D0A6F" w:rsidRDefault="005E17F3" w:rsidP="005E17F3">
      <w:r>
        <w:t>BSU Greek Life</w:t>
      </w:r>
      <w:r w:rsidR="009C38AB">
        <w:t>, 2010-present</w:t>
      </w:r>
      <w:r w:rsidR="00AC3823">
        <w:t>.</w:t>
      </w:r>
    </w:p>
    <w:p w14:paraId="0036BB73" w14:textId="77777777" w:rsidR="005E17F3" w:rsidRDefault="005E17F3" w:rsidP="005E17F3"/>
    <w:p w14:paraId="4EC1DC87" w14:textId="77777777" w:rsidR="005E17F3" w:rsidRDefault="005E17F3" w:rsidP="005E17F3"/>
    <w:p w14:paraId="7E361842" w14:textId="77777777" w:rsidR="005E17F3" w:rsidRDefault="005E17F3" w:rsidP="005E17F3">
      <w:pPr>
        <w:ind w:left="720" w:hanging="720"/>
      </w:pPr>
      <w:r>
        <w:rPr>
          <w:b/>
        </w:rPr>
        <w:t>TEACHING EXPERIENCE</w:t>
      </w:r>
    </w:p>
    <w:p w14:paraId="7C4D95CE" w14:textId="77777777" w:rsidR="005E17F3" w:rsidRDefault="005E17F3" w:rsidP="005E17F3">
      <w:pPr>
        <w:ind w:left="720" w:hanging="720"/>
      </w:pPr>
    </w:p>
    <w:p w14:paraId="47790D86" w14:textId="77777777" w:rsidR="005E17F3" w:rsidRDefault="005E17F3" w:rsidP="005E17F3">
      <w:pPr>
        <w:ind w:left="720" w:hanging="720"/>
      </w:pPr>
      <w:r>
        <w:rPr>
          <w:b/>
        </w:rPr>
        <w:t xml:space="preserve">Lecturer in English: Aug. 2002 - 2004  </w:t>
      </w:r>
      <w:r>
        <w:t>(Responsible for entire course: syllabus design, assignments, lecturing, grading, and conferencing).</w:t>
      </w:r>
    </w:p>
    <w:p w14:paraId="0A08BA1B" w14:textId="77777777" w:rsidR="005E17F3" w:rsidRDefault="005E17F3" w:rsidP="005E17F3">
      <w:pPr>
        <w:ind w:left="720" w:hanging="720"/>
      </w:pPr>
      <w:r>
        <w:rPr>
          <w:i/>
        </w:rPr>
        <w:t>Composition:</w:t>
      </w:r>
    </w:p>
    <w:p w14:paraId="0BD84AEB" w14:textId="77777777" w:rsidR="005E17F3" w:rsidRDefault="005E17F3" w:rsidP="005E17F3">
      <w:pPr>
        <w:ind w:left="720"/>
      </w:pPr>
      <w:r>
        <w:t>English 103 English Composition I, Ball State University.</w:t>
      </w:r>
    </w:p>
    <w:p w14:paraId="03BEDA30" w14:textId="77777777" w:rsidR="005E17F3" w:rsidRDefault="005E17F3" w:rsidP="005E17F3">
      <w:pPr>
        <w:ind w:left="720"/>
      </w:pPr>
      <w:r>
        <w:t>English 104 English Composition II, Ball State University.</w:t>
      </w:r>
    </w:p>
    <w:p w14:paraId="4BC51B7C" w14:textId="77777777" w:rsidR="005E17F3" w:rsidRDefault="005E17F3" w:rsidP="005E17F3">
      <w:pPr>
        <w:ind w:left="720"/>
      </w:pPr>
      <w:r>
        <w:t>English 114 Honors Composition, Ball State University.</w:t>
      </w:r>
    </w:p>
    <w:p w14:paraId="63BC38CA" w14:textId="77777777" w:rsidR="005E17F3" w:rsidRDefault="005E17F3" w:rsidP="005E17F3">
      <w:pPr>
        <w:ind w:left="720" w:hanging="720"/>
      </w:pPr>
      <w:r>
        <w:rPr>
          <w:b/>
          <w:bCs/>
        </w:rPr>
        <w:t>Assistant Professor of English: Aug. 2005 - Now</w:t>
      </w:r>
      <w:r>
        <w:t xml:space="preserve">  (Responsible for entire course: syllabus, assignments, lecturing, grading, and conferencing).</w:t>
      </w:r>
    </w:p>
    <w:p w14:paraId="46DB87EE" w14:textId="77777777" w:rsidR="005E17F3" w:rsidRDefault="005E17F3" w:rsidP="005E17F3">
      <w:r>
        <w:rPr>
          <w:i/>
          <w:iCs/>
        </w:rPr>
        <w:t>Composition</w:t>
      </w:r>
      <w:r>
        <w:t>:</w:t>
      </w:r>
    </w:p>
    <w:p w14:paraId="6EFA9A89" w14:textId="77777777" w:rsidR="005E17F3" w:rsidRDefault="005E17F3" w:rsidP="005E17F3">
      <w:r>
        <w:tab/>
        <w:t>English 103: English Composition I, Ball State University.</w:t>
      </w:r>
    </w:p>
    <w:p w14:paraId="1F077B3F" w14:textId="77777777" w:rsidR="005E17F3" w:rsidRDefault="005E17F3" w:rsidP="005E17F3">
      <w:r>
        <w:tab/>
        <w:t>English 104: English Composition II, Ball State University.</w:t>
      </w:r>
    </w:p>
    <w:p w14:paraId="7D0FF4ED" w14:textId="77777777" w:rsidR="005E17F3" w:rsidRDefault="005E17F3" w:rsidP="005E17F3">
      <w:r>
        <w:rPr>
          <w:i/>
          <w:iCs/>
        </w:rPr>
        <w:t>Literature</w:t>
      </w:r>
      <w:r>
        <w:t xml:space="preserve">: </w:t>
      </w:r>
    </w:p>
    <w:p w14:paraId="68342E84" w14:textId="77777777" w:rsidR="005E17F3" w:rsidRDefault="005E17F3" w:rsidP="005E17F3">
      <w:pPr>
        <w:ind w:left="720"/>
      </w:pPr>
      <w:r>
        <w:t>English 205: Masterpieces of World Literature, Ball State University.</w:t>
      </w:r>
    </w:p>
    <w:p w14:paraId="34E97910" w14:textId="77777777" w:rsidR="005E17F3" w:rsidRDefault="005E17F3" w:rsidP="005E17F3">
      <w:pPr>
        <w:ind w:left="720"/>
      </w:pPr>
      <w:r>
        <w:t>English 206: Masterpieces in World Literature, Ball State University.</w:t>
      </w:r>
    </w:p>
    <w:p w14:paraId="7BD61EFE" w14:textId="77777777" w:rsidR="005E17F3" w:rsidRDefault="005E17F3" w:rsidP="005E17F3">
      <w:pPr>
        <w:ind w:left="720"/>
      </w:pPr>
      <w:r>
        <w:t>English 210: Introduction to Literary Studies, Ball State University</w:t>
      </w:r>
    </w:p>
    <w:p w14:paraId="607001B7" w14:textId="77777777" w:rsidR="005E17F3" w:rsidRDefault="005E17F3" w:rsidP="005E17F3">
      <w:pPr>
        <w:ind w:left="720"/>
      </w:pPr>
      <w:r>
        <w:t>English 230: Reading and Writing about Literature, Ball State University.</w:t>
      </w:r>
    </w:p>
    <w:p w14:paraId="43FEA4AB" w14:textId="77777777" w:rsidR="005E17F3" w:rsidRDefault="005E17F3" w:rsidP="005E17F3">
      <w:pPr>
        <w:ind w:left="720"/>
      </w:pPr>
      <w:r>
        <w:t>English 299X: Introduction to the Holocaust, Ball State University.</w:t>
      </w:r>
    </w:p>
    <w:p w14:paraId="1B001023" w14:textId="77777777" w:rsidR="005E17F3" w:rsidRDefault="005E17F3" w:rsidP="005E17F3">
      <w:pPr>
        <w:ind w:left="720"/>
      </w:pPr>
      <w:r>
        <w:t>English 299X: Introduction to Jewish Studies, Ball State University.</w:t>
      </w:r>
    </w:p>
    <w:p w14:paraId="6C77C449" w14:textId="77777777" w:rsidR="005E17F3" w:rsidRDefault="005E17F3" w:rsidP="005E17F3">
      <w:pPr>
        <w:ind w:left="720"/>
      </w:pPr>
      <w:r>
        <w:t>English 402: Cultural Studies, Ball State University.</w:t>
      </w:r>
    </w:p>
    <w:p w14:paraId="49B21FDA" w14:textId="77777777" w:rsidR="005E17F3" w:rsidRDefault="005E17F3" w:rsidP="005E17F3">
      <w:pPr>
        <w:ind w:left="720"/>
      </w:pPr>
      <w:r>
        <w:t>English 603X: Introduction to the Holocaust, Ball State University.</w:t>
      </w:r>
    </w:p>
    <w:p w14:paraId="517CC76F" w14:textId="77777777" w:rsidR="005E17F3" w:rsidRDefault="005E17F3" w:rsidP="005E17F3">
      <w:pPr>
        <w:rPr>
          <w:i/>
        </w:rPr>
      </w:pPr>
      <w:r>
        <w:rPr>
          <w:i/>
        </w:rPr>
        <w:t>Honors:</w:t>
      </w:r>
    </w:p>
    <w:p w14:paraId="3AFBD3FA" w14:textId="77777777" w:rsidR="005E17F3" w:rsidRDefault="005E17F3" w:rsidP="005E17F3">
      <w:r>
        <w:rPr>
          <w:i/>
        </w:rPr>
        <w:tab/>
      </w:r>
      <w:r>
        <w:t>Honors 189: Symposium in Global Studies, Ball State University</w:t>
      </w:r>
      <w:r w:rsidR="00DC5DBE">
        <w:t>.</w:t>
      </w:r>
    </w:p>
    <w:p w14:paraId="69FFF1D0" w14:textId="77777777" w:rsidR="00DC5DBE" w:rsidRDefault="00DC5DBE" w:rsidP="005E17F3">
      <w:r>
        <w:tab/>
        <w:t xml:space="preserve">Honors 201: Inquiries in the </w:t>
      </w:r>
      <w:r w:rsidR="005E17F3">
        <w:t>Ancient World, Ball State University.</w:t>
      </w:r>
    </w:p>
    <w:p w14:paraId="1AECAA28" w14:textId="77777777" w:rsidR="00DC5DBE" w:rsidRDefault="00DC5DBE" w:rsidP="005E17F3">
      <w:r>
        <w:tab/>
        <w:t>Honors 202: Inquiries in the Middle Ages, Renaissance, and Enlightenment, Ball</w:t>
      </w:r>
    </w:p>
    <w:p w14:paraId="04488219" w14:textId="77777777" w:rsidR="00DC5DBE" w:rsidRDefault="00DC5DBE" w:rsidP="00DC5DBE">
      <w:pPr>
        <w:ind w:left="720" w:firstLine="720"/>
      </w:pPr>
      <w:r>
        <w:t>State University.</w:t>
      </w:r>
    </w:p>
    <w:p w14:paraId="6CB3AA15" w14:textId="77777777" w:rsidR="00DC5DBE" w:rsidRDefault="00DC5DBE" w:rsidP="00DC5DBE">
      <w:r>
        <w:tab/>
        <w:t>Honors 203: Inquiries in the Nineteenth and Twentieth Centuries, Ball State</w:t>
      </w:r>
    </w:p>
    <w:p w14:paraId="4390DFE4" w14:textId="77777777" w:rsidR="005E17F3" w:rsidRDefault="00DC5DBE" w:rsidP="00DC5DBE">
      <w:pPr>
        <w:ind w:left="720" w:firstLine="720"/>
      </w:pPr>
      <w:r>
        <w:lastRenderedPageBreak/>
        <w:t>University.</w:t>
      </w:r>
    </w:p>
    <w:p w14:paraId="27E9F5D6" w14:textId="77777777" w:rsidR="005E17F3" w:rsidRDefault="00DC5DBE" w:rsidP="005E17F3">
      <w:r>
        <w:tab/>
        <w:t>Honors 296: T</w:t>
      </w:r>
      <w:r w:rsidR="005E17F3">
        <w:t>he Physical Sciences</w:t>
      </w:r>
      <w:r>
        <w:t xml:space="preserve"> and Society</w:t>
      </w:r>
      <w:r w:rsidR="005E17F3">
        <w:t>, Ball State University</w:t>
      </w:r>
      <w:r>
        <w:t>.</w:t>
      </w:r>
    </w:p>
    <w:p w14:paraId="5588DB92" w14:textId="77777777" w:rsidR="005E17F3" w:rsidRPr="00A95D42" w:rsidRDefault="00DC5DBE" w:rsidP="005E17F3">
      <w:r>
        <w:tab/>
        <w:t xml:space="preserve">Honors 390: Honors </w:t>
      </w:r>
      <w:r w:rsidR="005E17F3">
        <w:t>Colloquium, Ball State University</w:t>
      </w:r>
      <w:r>
        <w:t>.</w:t>
      </w:r>
      <w:r w:rsidR="005E17F3">
        <w:rPr>
          <w:b/>
        </w:rPr>
        <w:br w:type="page"/>
      </w:r>
      <w:r w:rsidR="005E17F3">
        <w:rPr>
          <w:b/>
        </w:rPr>
        <w:lastRenderedPageBreak/>
        <w:t>PROFESSIONAL MEMBERSHIPS</w:t>
      </w:r>
    </w:p>
    <w:p w14:paraId="7E5C5F27" w14:textId="77777777" w:rsidR="005E17F3" w:rsidRDefault="005E17F3" w:rsidP="005E17F3">
      <w:pPr>
        <w:ind w:left="720" w:hanging="720"/>
      </w:pPr>
    </w:p>
    <w:p w14:paraId="38BB69AF" w14:textId="77777777" w:rsidR="005E17F3" w:rsidRDefault="005E17F3" w:rsidP="005E17F3">
      <w:pPr>
        <w:ind w:left="720" w:hanging="720"/>
      </w:pPr>
      <w:r>
        <w:tab/>
        <w:t>Modern Language Association</w:t>
      </w:r>
    </w:p>
    <w:p w14:paraId="08D224A3" w14:textId="77777777" w:rsidR="005E17F3" w:rsidRDefault="005E17F3" w:rsidP="005E17F3">
      <w:pPr>
        <w:ind w:left="720" w:hanging="720"/>
      </w:pPr>
      <w:r>
        <w:tab/>
        <w:t>The Society for Literature and Science</w:t>
      </w:r>
    </w:p>
    <w:p w14:paraId="00D42E53" w14:textId="77777777" w:rsidR="005E17F3" w:rsidRDefault="005E17F3" w:rsidP="005E17F3">
      <w:pPr>
        <w:ind w:left="720" w:hanging="720"/>
      </w:pPr>
      <w:r>
        <w:tab/>
        <w:t>The Leibniz Society of North America</w:t>
      </w:r>
    </w:p>
    <w:p w14:paraId="6701E6F7" w14:textId="77777777" w:rsidR="005E17F3" w:rsidRDefault="005E17F3" w:rsidP="005E17F3">
      <w:pPr>
        <w:ind w:left="720" w:hanging="720"/>
      </w:pPr>
      <w:r>
        <w:tab/>
        <w:t xml:space="preserve">The Don DeLillo Society </w:t>
      </w:r>
    </w:p>
    <w:p w14:paraId="4F067024" w14:textId="77777777" w:rsidR="005E17F3" w:rsidRDefault="005E17F3" w:rsidP="005E17F3">
      <w:pPr>
        <w:ind w:left="720" w:hanging="720"/>
      </w:pPr>
      <w:r>
        <w:tab/>
        <w:t>The American Literature Association</w:t>
      </w:r>
    </w:p>
    <w:p w14:paraId="4508F549" w14:textId="77777777" w:rsidR="005E17F3" w:rsidRDefault="005E17F3" w:rsidP="005E17F3">
      <w:r>
        <w:tab/>
        <w:t>The H.D. International Society</w:t>
      </w:r>
    </w:p>
    <w:sectPr w:rsidR="005E17F3" w:rsidSect="005E17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,Bold">
    <w:altName w:val="Cambria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Italic">
    <w:altName w:val="Cambria"/>
    <w:panose1 w:val="0000050000000009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32C3"/>
    <w:multiLevelType w:val="multilevel"/>
    <w:tmpl w:val="2050E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367"/>
    <w:multiLevelType w:val="multilevel"/>
    <w:tmpl w:val="2050E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06F48"/>
    <w:multiLevelType w:val="multilevel"/>
    <w:tmpl w:val="2050E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135461">
    <w:abstractNumId w:val="0"/>
  </w:num>
  <w:num w:numId="2" w16cid:durableId="1056860133">
    <w:abstractNumId w:val="2"/>
  </w:num>
  <w:num w:numId="3" w16cid:durableId="210340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F3"/>
    <w:rsid w:val="00044489"/>
    <w:rsid w:val="00096699"/>
    <w:rsid w:val="0024593D"/>
    <w:rsid w:val="00296A19"/>
    <w:rsid w:val="00355B81"/>
    <w:rsid w:val="00380FCF"/>
    <w:rsid w:val="005E17F3"/>
    <w:rsid w:val="007135D1"/>
    <w:rsid w:val="00775BA5"/>
    <w:rsid w:val="008D0A6F"/>
    <w:rsid w:val="009C38AB"/>
    <w:rsid w:val="00A43468"/>
    <w:rsid w:val="00AC3823"/>
    <w:rsid w:val="00B72EDF"/>
    <w:rsid w:val="00C4304B"/>
    <w:rsid w:val="00D7524B"/>
    <w:rsid w:val="00DC5DBE"/>
    <w:rsid w:val="00E70DC0"/>
    <w:rsid w:val="00EA32C4"/>
    <w:rsid w:val="00FE38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1CB18"/>
  <w15:docId w15:val="{82F515DA-737D-CF4C-9F02-EF3D5F56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F3"/>
    <w:pPr>
      <w:spacing w:after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7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7F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7F3"/>
    <w:rPr>
      <w:rFonts w:asciiTheme="majorHAnsi" w:eastAsiaTheme="majorEastAsia" w:hAnsiTheme="majorHAnsi" w:cstheme="majorBidi"/>
      <w:color w:val="244061" w:themeColor="accent1" w:themeShade="80"/>
    </w:rPr>
  </w:style>
  <w:style w:type="character" w:styleId="Hyperlink">
    <w:name w:val="Hyperlink"/>
    <w:rsid w:val="005E17F3"/>
    <w:rPr>
      <w:color w:val="0000FF"/>
      <w:u w:val="single"/>
    </w:rPr>
  </w:style>
  <w:style w:type="paragraph" w:styleId="BodyText2">
    <w:name w:val="Body Text 2"/>
    <w:basedOn w:val="Normal"/>
    <w:link w:val="BodyText2Char"/>
    <w:rsid w:val="005E17F3"/>
    <w:pPr>
      <w:overflowPunct w:val="0"/>
      <w:autoSpaceDE w:val="0"/>
      <w:autoSpaceDN w:val="0"/>
      <w:adjustRightInd w:val="0"/>
      <w:ind w:left="144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E17F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5E17F3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96A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blackwell@b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1411</Words>
  <Characters>8048</Characters>
  <Application>Microsoft Office Word</Application>
  <DocSecurity>0</DocSecurity>
  <Lines>67</Lines>
  <Paragraphs>18</Paragraphs>
  <ScaleCrop>false</ScaleCrop>
  <Company>Ball State University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Blackwell</dc:creator>
  <cp:keywords/>
  <cp:lastModifiedBy>Blackwell, Brent</cp:lastModifiedBy>
  <cp:revision>2</cp:revision>
  <dcterms:created xsi:type="dcterms:W3CDTF">2023-10-23T19:53:00Z</dcterms:created>
  <dcterms:modified xsi:type="dcterms:W3CDTF">2023-10-23T19:53:00Z</dcterms:modified>
</cp:coreProperties>
</file>